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Sugestões de Leitura:</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rPr>
          <w:sz w:val="24"/>
          <w:szCs w:val="24"/>
        </w:rPr>
      </w:pPr>
      <w:r w:rsidDel="00000000" w:rsidR="00000000" w:rsidRPr="00000000">
        <w:rPr>
          <w:sz w:val="24"/>
          <w:szCs w:val="24"/>
          <w:rtl w:val="0"/>
        </w:rPr>
        <w:t xml:space="preserve">Trechos Laudato Si’:</w:t>
      </w:r>
    </w:p>
    <w:p w:rsidR="00000000" w:rsidDel="00000000" w:rsidP="00000000" w:rsidRDefault="00000000" w:rsidRPr="00000000" w14:paraId="00000005">
      <w:pPr>
        <w:shd w:fill="ffffff" w:val="clear"/>
        <w:spacing w:after="220" w:before="220" w:lineRule="auto"/>
        <w:rPr>
          <w:rFonts w:ascii="Verdana" w:cs="Verdana" w:eastAsia="Verdana" w:hAnsi="Verdana"/>
          <w:b w:val="1"/>
        </w:rPr>
      </w:pPr>
      <w:r w:rsidDel="00000000" w:rsidR="00000000" w:rsidRPr="00000000">
        <w:rPr>
          <w:rFonts w:ascii="Verdana" w:cs="Verdana" w:eastAsia="Verdana" w:hAnsi="Verdana"/>
          <w:b w:val="1"/>
          <w:rtl w:val="0"/>
        </w:rPr>
        <w:t xml:space="preserve">5. Desigualdade planetária</w:t>
      </w:r>
    </w:p>
    <w:p w:rsidR="00000000" w:rsidDel="00000000" w:rsidP="00000000" w:rsidRDefault="00000000" w:rsidRPr="00000000" w14:paraId="00000006">
      <w:pPr>
        <w:shd w:fill="ffffff" w:val="clear"/>
        <w:spacing w:after="220" w:before="220" w:lineRule="auto"/>
        <w:jc w:val="both"/>
        <w:rPr>
          <w:rFonts w:ascii="Verdana" w:cs="Verdana" w:eastAsia="Verdana" w:hAnsi="Verdana"/>
          <w:u w:val="single"/>
        </w:rPr>
      </w:pPr>
      <w:r w:rsidDel="00000000" w:rsidR="00000000" w:rsidRPr="00000000">
        <w:rPr>
          <w:rFonts w:ascii="Verdana" w:cs="Verdana" w:eastAsia="Verdana" w:hAnsi="Verdana"/>
          <w:rtl w:val="0"/>
        </w:rPr>
        <w:t xml:space="preserve">48. O ambiente humano e o ambiente natural degradam-se em conjunto; e não podemos enfrentar adequadamente a degradação ambiental, se não prestarmos atenção às causas que têm a ver com a degradação humana e social. De facto, a deterioração do meio ambiente e a da sociedade afectam de modo especial os mais frágeis do planeta: «Tanto a experiência comum da vida quotidiana como a investigação científica demonstram que os efeitos mais graves de todas as agressões ambientais recaem sobre as pessoas mais pobres».</w:t>
      </w:r>
      <w:hyperlink r:id="rId6">
        <w:r w:rsidDel="00000000" w:rsidR="00000000" w:rsidRPr="00000000">
          <w:rPr>
            <w:rFonts w:ascii="Verdana" w:cs="Verdana" w:eastAsia="Verdana" w:hAnsi="Verdana"/>
            <w:u w:val="single"/>
            <w:rtl w:val="0"/>
          </w:rPr>
          <w:t xml:space="preserve">[26]</w:t>
        </w:r>
      </w:hyperlink>
      <w:r w:rsidDel="00000000" w:rsidR="00000000" w:rsidRPr="00000000">
        <w:rPr>
          <w:rFonts w:ascii="Verdana" w:cs="Verdana" w:eastAsia="Verdana" w:hAnsi="Verdana"/>
          <w:rtl w:val="0"/>
        </w:rPr>
        <w:t xml:space="preserve"> Por exemplo, o esgotamento das reservas ictíicas prejudica especialmente as pessoas que vivem da pesca artesanal e não possuem qualquer maneira de a substituir, a poluição da água afecta particularmente os mais pobres que não têm possibilidades de comprar água engarrafada, e a elevação do nível do mar afecta principalmente as populações costeiras mais pobres que não têm para onde se transferir. O impacto dos desequilíbrios actuais manifesta-se também na morte prematura de muitos pobres, nos conflitos gerados pela falta de recursos e em muitos outros problemas que não têm espaço suficiente nas agendas mundiais.</w:t>
      </w:r>
      <w:hyperlink r:id="rId7">
        <w:r w:rsidDel="00000000" w:rsidR="00000000" w:rsidRPr="00000000">
          <w:rPr>
            <w:rFonts w:ascii="Verdana" w:cs="Verdana" w:eastAsia="Verdana" w:hAnsi="Verdana"/>
            <w:u w:val="single"/>
            <w:rtl w:val="0"/>
          </w:rPr>
          <w:t xml:space="preserve">[27]</w:t>
        </w:r>
      </w:hyperlink>
      <w:r w:rsidDel="00000000" w:rsidR="00000000" w:rsidRPr="00000000">
        <w:rPr>
          <w:rtl w:val="0"/>
        </w:rPr>
      </w:r>
    </w:p>
    <w:p w:rsidR="00000000" w:rsidDel="00000000" w:rsidP="00000000" w:rsidRDefault="00000000" w:rsidRPr="00000000" w14:paraId="00000007">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49. Gostaria de assinalar que muitas vezes falta uma consciência clara dos problemas que afectam particularmente os excluídos. Estes são a maioria do planeta, milhares de milhões de pessoas. Hoje são mencionados nos debates políticos e económicos internacionais, mas com frequência parece que os seus problemas se coloquem como um apêndice, como uma questão que se acrescenta quase por obrigação ou perifericamente, quando não são considerados meros danos colaterais. Com efeito, na hora da implementação concreta, permanecem frequentemente no último lugar. Isto deve-se, em parte, ao facto de que muitos profissionais, formadores de opinião, meios de comunicação e centros de poder estão localizados longe deles, em áreas urbanas isoladas, sem ter contacto directo com os seus problemas. Vivem e reflectem a partir da comodidade dum desenvolvimento e duma qualidade de vida que não está ao alcance da maioria da população mundial. Esta falta de contacto físico e de encontro, às vezes favorecida pela fragmentação das nossas cidades, ajuda a cauterizar a consciência e a ignorar parte da realidade em análises tendenciosas. Isto, às vezes, coexiste com um discurso «verde». Mas, hoje, não podemos deixar de reconhecer que</w:t>
      </w:r>
      <w:r w:rsidDel="00000000" w:rsidR="00000000" w:rsidRPr="00000000">
        <w:rPr>
          <w:rFonts w:ascii="Verdana" w:cs="Verdana" w:eastAsia="Verdana" w:hAnsi="Verdana"/>
          <w:i w:val="1"/>
          <w:rtl w:val="0"/>
        </w:rPr>
        <w:t xml:space="preserve"> uma verdadeira abordagem ecológica sempre se torna uma abordagem social</w:t>
      </w:r>
      <w:r w:rsidDel="00000000" w:rsidR="00000000" w:rsidRPr="00000000">
        <w:rPr>
          <w:rFonts w:ascii="Verdana" w:cs="Verdana" w:eastAsia="Verdana" w:hAnsi="Verdana"/>
          <w:rtl w:val="0"/>
        </w:rPr>
        <w:t xml:space="preserve">, que deve integrar a justiça nos debates sobre o meio ambiente, para ouvir</w:t>
      </w:r>
      <w:r w:rsidDel="00000000" w:rsidR="00000000" w:rsidRPr="00000000">
        <w:rPr>
          <w:rFonts w:ascii="Verdana" w:cs="Verdana" w:eastAsia="Verdana" w:hAnsi="Verdana"/>
          <w:i w:val="1"/>
          <w:rtl w:val="0"/>
        </w:rPr>
        <w:t xml:space="preserve"> tanto o clamor da terra como o clamor dos pobres</w:t>
      </w:r>
      <w:r w:rsidDel="00000000" w:rsidR="00000000" w:rsidRPr="00000000">
        <w:rPr>
          <w:rFonts w:ascii="Verdana" w:cs="Verdana" w:eastAsia="Verdana" w:hAnsi="Verdana"/>
          <w:rtl w:val="0"/>
        </w:rPr>
        <w:t xml:space="preserve">.</w:t>
      </w:r>
    </w:p>
    <w:p w:rsidR="00000000" w:rsidDel="00000000" w:rsidP="00000000" w:rsidRDefault="00000000" w:rsidRPr="00000000" w14:paraId="00000008">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50. Em vez de resolver os problemas dos pobres e pensar num mundo diferente, alguns limitam-se a propor uma redução da natalidade. Não faltam pressões internacionais sobre os países em vias de desenvolvimento, que condicionam as ajudas económicas a determinadas políticas de «saúde reprodutiva». Mas, «se é verdade que a desigual distribuição da população e dos recursos disponíveis cria obstáculos ao desenvolvimento e ao uso sustentável do ambiente, deve-se reconhecer que o crescimento demográfico é plenamente compatível com um desenvolvimento integral e solidário».</w:t>
      </w:r>
      <w:hyperlink r:id="rId8">
        <w:r w:rsidDel="00000000" w:rsidR="00000000" w:rsidRPr="00000000">
          <w:rPr>
            <w:rFonts w:ascii="Verdana" w:cs="Verdana" w:eastAsia="Verdana" w:hAnsi="Verdana"/>
            <w:u w:val="single"/>
            <w:rtl w:val="0"/>
          </w:rPr>
          <w:t xml:space="preserve">[28]</w:t>
        </w:r>
      </w:hyperlink>
      <w:r w:rsidDel="00000000" w:rsidR="00000000" w:rsidRPr="00000000">
        <w:rPr>
          <w:rFonts w:ascii="Verdana" w:cs="Verdana" w:eastAsia="Verdana" w:hAnsi="Verdana"/>
          <w:rtl w:val="0"/>
        </w:rPr>
        <w:t xml:space="preserve"> Culpar o incremento demográfico em vez do consumismo exacerbado e selectivo de alguns é uma forma de não enfrentar os problemas. Pretende-se, assim, legitimar o modelo distributivo actual, no qual uma minoria se julga com o direito de consumir numa proporção que seria impossível generalizar, porque o planeta não poderia sequer conter os resíduos de tal consumo. Além disso, sabemos que se desperdiça aproximadamente um terço dos alimentos produzidos, e «a comida que se desperdiça é como se fosse roubada da mesa do pobre».</w:t>
      </w:r>
      <w:hyperlink r:id="rId9">
        <w:r w:rsidDel="00000000" w:rsidR="00000000" w:rsidRPr="00000000">
          <w:rPr>
            <w:rFonts w:ascii="Verdana" w:cs="Verdana" w:eastAsia="Verdana" w:hAnsi="Verdana"/>
            <w:u w:val="single"/>
            <w:rtl w:val="0"/>
          </w:rPr>
          <w:t xml:space="preserve">[29]</w:t>
        </w:r>
      </w:hyperlink>
      <w:r w:rsidDel="00000000" w:rsidR="00000000" w:rsidRPr="00000000">
        <w:rPr>
          <w:rFonts w:ascii="Verdana" w:cs="Verdana" w:eastAsia="Verdana" w:hAnsi="Verdana"/>
          <w:rtl w:val="0"/>
        </w:rPr>
        <w:t xml:space="preserve"> Em todo o caso, é verdade que devemos prestar atenção ao desequilíbrio na distribuição da população pelo território, tanto a nível nacional como a nível mundial, porque o aumento do consumo levaria a situações regionais complexas pelas combinações de problemas ligados à poluição ambiental, ao transporte, ao tratamento de resíduos, à perda de recursos, à qualidade de vida.</w:t>
      </w:r>
    </w:p>
    <w:p w:rsidR="00000000" w:rsidDel="00000000" w:rsidP="00000000" w:rsidRDefault="00000000" w:rsidRPr="00000000" w14:paraId="00000009">
      <w:pPr>
        <w:shd w:fill="ffffff" w:val="clear"/>
        <w:spacing w:after="220" w:before="220" w:lineRule="auto"/>
        <w:jc w:val="both"/>
        <w:rPr>
          <w:rFonts w:ascii="Verdana" w:cs="Verdana" w:eastAsia="Verdana" w:hAnsi="Verdana"/>
          <w:u w:val="single"/>
        </w:rPr>
      </w:pPr>
      <w:r w:rsidDel="00000000" w:rsidR="00000000" w:rsidRPr="00000000">
        <w:rPr>
          <w:rFonts w:ascii="Verdana" w:cs="Verdana" w:eastAsia="Verdana" w:hAnsi="Verdana"/>
          <w:rtl w:val="0"/>
        </w:rPr>
        <w:t xml:space="preserve">51. A desigualdade não afecta apenas os indivíduos mas países inteiros, e obriga a pensar numa ética das relações internacionais. Com efeito, há uma verdadeira «dívida ecológica», particularmente entre o Norte e o Sul, ligada a desequilíbrios comerciais com consequências no âmbito ecológico e com o uso desproporcionado dos recursos naturais efectuado historicamente por alguns países. As exportações de algumas matérias-primas para satisfazer os mercados no Norte industrializado produziram danos locais, como, por exemplo, a contaminação com mercúrio na extracção minerária do ouro ou com o dióxido de enxofre na do cobre. De modo especial é preciso calcular o espaço ambiental de todo o planeta usado para depositar resíduos gasosos que se foram acumulando ao longo de dois séculos e criaram uma situação que agora afecta todos os países do mundo. O aquecimento causado pelo enorme consumo de alguns países ricos tem repercussões nos lugares mais pobres da terra, especialmente na África, onde o aumento da temperatura, juntamente com a seca, tem efeitos desastrosos no rendimento das cultivações. A isto acrescentam-se os danos causados pela exportação de resíduos sólidos e líquidos tóxicos para os países em vias de desenvolvimento e pela actividade poluente de empresas que fazem nos países menos desenvolvidos aquilo que não podem fazer nos países que lhes dão o capital: «Constatamos frequentemente que as empresas que assim procedem são multinacionais, que fazem aqui o que não lhes é permitido em países desenvolvidos ou do chamado primeiro mundo. Geralmente, quando cessam as suas actividades e se retiram, deixam grandes danos humanos e ambientais, como o desemprego, aldeias sem vida, esgotamento dalgumas reservas naturais, desflorestamento, empobrecimento da agricultura e pecuária local, crateras, colinas devastadas, rios poluídos e qualquer obra social que já não se pode sustentar».</w:t>
      </w:r>
      <w:hyperlink r:id="rId10">
        <w:r w:rsidDel="00000000" w:rsidR="00000000" w:rsidRPr="00000000">
          <w:rPr>
            <w:rFonts w:ascii="Verdana" w:cs="Verdana" w:eastAsia="Verdana" w:hAnsi="Verdana"/>
            <w:u w:val="single"/>
            <w:rtl w:val="0"/>
          </w:rPr>
          <w:t xml:space="preserve">[30]</w:t>
        </w:r>
      </w:hyperlink>
      <w:r w:rsidDel="00000000" w:rsidR="00000000" w:rsidRPr="00000000">
        <w:rPr>
          <w:rtl w:val="0"/>
        </w:rPr>
      </w:r>
    </w:p>
    <w:p w:rsidR="00000000" w:rsidDel="00000000" w:rsidP="00000000" w:rsidRDefault="00000000" w:rsidRPr="00000000" w14:paraId="0000000A">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52. A dívida externa dos países pobres transformou-se num instrumento de controle, mas não se dá o mesmo com a dívida ecológica. De várias maneiras os povos em vias de desenvolvimento, onde se encontram as reservas mais importantes da biosfera, continuam a alimentar o progresso dos países mais ricos à custa do seu presente e do seu futuro. A terra dos pobres do Sul é rica e pouco contaminada, mas o acesso à propriedade de bens e recursos para satisfazerem as suas carências vitais é-lhes vedado por um sistema de relações comerciais e de propriedade estruturalmente perverso. É necessário que os países desenvolvidos contribuam para resolver esta dívida, limitando significativamente o consumo de energia não renovável e fornecendo recursos aos países mais necessitados para promover políticas e programas de desenvolvimento sustentável. As regiões e os países mais pobres têm menos possibilidade de adoptar novos modelos de redução do impacto ambiental, porque não têm a preparação para desenvolver os processos necessários nem podem cobrir os seus custos. Por isso, deve-se manter claramente a consciência de que a mudança climática tem</w:t>
      </w:r>
      <w:r w:rsidDel="00000000" w:rsidR="00000000" w:rsidRPr="00000000">
        <w:rPr>
          <w:rFonts w:ascii="Verdana" w:cs="Verdana" w:eastAsia="Verdana" w:hAnsi="Verdana"/>
          <w:i w:val="1"/>
          <w:rtl w:val="0"/>
        </w:rPr>
        <w:t xml:space="preserve"> responsabilidades diversificadas </w:t>
      </w:r>
      <w:r w:rsidDel="00000000" w:rsidR="00000000" w:rsidRPr="00000000">
        <w:rPr>
          <w:rFonts w:ascii="Verdana" w:cs="Verdana" w:eastAsia="Verdana" w:hAnsi="Verdana"/>
          <w:rtl w:val="0"/>
        </w:rPr>
        <w:t xml:space="preserve">e, como disseram os bispos dos Estados Unidos, é oportuno concentrar-se «especialmente sobre as necessidades dos pobres, fracos e vulneráveis, num debate muitas vezes dominado pelos interesses mais poderosos».</w:t>
      </w:r>
      <w:hyperlink r:id="rId11">
        <w:r w:rsidDel="00000000" w:rsidR="00000000" w:rsidRPr="00000000">
          <w:rPr>
            <w:rFonts w:ascii="Verdana" w:cs="Verdana" w:eastAsia="Verdana" w:hAnsi="Verdana"/>
            <w:u w:val="single"/>
            <w:rtl w:val="0"/>
          </w:rPr>
          <w:t xml:space="preserve">[31]</w:t>
        </w:r>
      </w:hyperlink>
      <w:r w:rsidDel="00000000" w:rsidR="00000000" w:rsidRPr="00000000">
        <w:rPr>
          <w:rFonts w:ascii="Verdana" w:cs="Verdana" w:eastAsia="Verdana" w:hAnsi="Verdana"/>
          <w:rtl w:val="0"/>
        </w:rPr>
        <w:t xml:space="preserve"> É preciso revigorar a consciência de que somos uma única família humana. Não há fronteiras nem barreiras políticas ou sociais que permitam isolar-nos e, por isso mesmo, também não há espaço para a globalização da indiferença.</w:t>
      </w:r>
    </w:p>
    <w:p w:rsidR="00000000" w:rsidDel="00000000" w:rsidP="00000000" w:rsidRDefault="00000000" w:rsidRPr="00000000" w14:paraId="0000000B">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C">
      <w:pPr>
        <w:shd w:fill="ffffff" w:val="clear"/>
        <w:spacing w:after="220" w:before="22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4. Política e economia em diálogo para a plenitude humana</w:t>
      </w:r>
    </w:p>
    <w:p w:rsidR="00000000" w:rsidDel="00000000" w:rsidP="00000000" w:rsidRDefault="00000000" w:rsidRPr="00000000" w14:paraId="0000000D">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E">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189. A política não deve submeter-se à economia, e esta não deve submeter-se aos ditames e ao paradigma eficientista da tecnocracia. Pensando no bem comum, hoje precisamos imperiosamente que a política e a economia, em diálogo, se coloquem decididamente ao serviço da vida, especialmente da vida humana. A salvação dos bancos a todo o custo, fazendo pagar o preço à população, sem a firme decisão de rever e reformar o sistema inteiro, reafirma um domínio absoluto da finança que não tem futuro e só poderá gerar novas crises depois duma longa, custosa e aparente cura. A crise financeira dos anos 2007 e 2008 era a ocasião para o desenvolvimento duma nova economia mais atenta aos princípios éticos e para uma nova regulamentação da actividade financeira especulativa e da riqueza virtual. Mas não houve uma reacção que fizesse repensar os critérios obsoletos que continuam a governar o mundo. A produção não é sempre racional, e muitas vezes está ligada a variáveis económicas que atribuem aos produtos um valor que não corresponde ao seu valor real. Isto leva frequentemente a uma superprodução dalgumas mercadorias, com um impacto ambiental desnecessário, que simultaneamente danifica muitas economias regionais.[133] Habitualmente, a bolha financeira é também uma bolha produtiva. Em suma, o que não se enfrenta com energia é o problema da economia real, aquela que torna possível, por exemplo, que se diversifique e melhore a produção, que as empresas funcionem adequadamente, que as pequenas e médias empresas se desenvolvam e criem postos de trabalho.</w:t>
      </w:r>
    </w:p>
    <w:p w:rsidR="00000000" w:rsidDel="00000000" w:rsidP="00000000" w:rsidRDefault="00000000" w:rsidRPr="00000000" w14:paraId="0000000F">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0">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190. Neste contexto, sempre se deve recordar que «a protecção ambiental não pode ser assegurada somente com base no cálculo financeiro de custos e benefícios. O ambiente é um dos bens que os mecanismos de mercado não estão aptos a defender ou a promover adequadamente».[134] Mais uma vez repito que convém evitar uma concepção mágica do mercado, que tende a pensar que os problemas se resolvem apenas com o crescimento dos lucros das empresas ou dos indivíduos. Será realista esperar que quem está obcecado com a maximização dos lucros se detenha a considerar os efeitos ambientais que deixará às próximas gerações? Dentro do esquema do ganho não há lugar para pensar nos ritmos da natureza, nos seus tempos de degradação e regeneração, e na complexidade dos ecossistemas que podem ser gravemente alterados pela intervenção humana. Além disso, quando se fala de biodiversidade, no máximo pensa-se nela como um reservatório de recursos económicos que poderia ser explorado, mas não se considera seriamente o valor real das coisas, o seu significado para as pessoas e as culturas, os interesses e as necessidades dos pobres.</w:t>
      </w:r>
    </w:p>
    <w:p w:rsidR="00000000" w:rsidDel="00000000" w:rsidP="00000000" w:rsidRDefault="00000000" w:rsidRPr="00000000" w14:paraId="00000011">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2">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191. Quando se colocam estas questões, alguns reagem acusando os outros de pretender parar, irracionalmente, o progresso e o desenvolvimento humano. Mas temos de nos convencer que, reduzir um determinado ritmo de produção e consumo, pode dar lugar a outra modalidade de progresso e desenvolvimento. Os esforços para um uso sustentável dos recursos naturais não são gasto inútil, mas um investimento que poderá proporcionar outros benefícios económicos a médio prazo. Se não temos vista curta, podemos descobrir que pode ser muito rentável a diversificação duma produção mais inovadora e com menor impacto ambiental. Trata-se de abrir caminho a oportunidades diferentes, que não implicam frenar a criatividade humana nem o seu sonho de progresso, mas orientar esta energia por novos canais.</w:t>
      </w:r>
    </w:p>
    <w:p w:rsidR="00000000" w:rsidDel="00000000" w:rsidP="00000000" w:rsidRDefault="00000000" w:rsidRPr="00000000" w14:paraId="00000013">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4">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192. Por exemplo, um percurso de desenvolvimento produtivo mais criativo e melhor orientado poderia corrigir a disparidade entre o excessivo investimento tecnológico no consumo e o escasso investimento para resolver os problemas urgentes da humanidade; poderia gerar formas inteligentes e rentáveis de reutilização, recuperação funcional e reciclagem; poderia melhorar a eficiência energética das cidades... A diversificação produtiva oferece à inteligência humana possibilidades muito amplas de criar e inovar, ao mesmo tempo que protege o meio ambiente e cria mais oportunidades de trabalho. Esta seria uma criatividade capaz de fazer reflorescer a nobreza do ser humano, porque é mais dignificante usar a inteligência, com audácia e responsabilidade, para encontrar formas de desenvolvimento sustentável e equitativo, no quadro duma concepção mais ampla da qualidade de vida. Ao contrário, é menos dignificante e criativo e mais superficial insistir na criação de formas de espoliação da natureza só para oferecer novas possibilidades de consumo e de ganho imediato.</w:t>
      </w:r>
    </w:p>
    <w:p w:rsidR="00000000" w:rsidDel="00000000" w:rsidP="00000000" w:rsidRDefault="00000000" w:rsidRPr="00000000" w14:paraId="00000015">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6">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193. Assim, se nalguns casos o desenvolvimento sustentável implicará novas modalidades para crescer, noutros casos – face ao crescimento ganancioso e irresponsável, que se verificou ao longo de muitas décadas – devemos pensar também em abrandar um pouco a marcha, pôr alguns limites razoáveis e até mesmo retroceder antes que seja tarde. Sabemos que é insustentável o comportamento daqueles que consomem e destroem cada vez mais, enquanto outros ainda não podem viver de acordo com a sua dignidade humana. Por isso, chegou a hora de aceitar um certo decréscimo do consumo nalgumas partes do mundo, fornecendo recursos para que se possa crescer de forma saudável noutras partes. Bento XVI dizia que «é preciso que as sociedades tecnologicamente avançadas estejam dispostas a favorecer comportamentos caracterizados pela sobriedade, diminuindo as próprias necessidades de energia e melhorando as condições da sua utilização».[135]</w:t>
      </w:r>
    </w:p>
    <w:p w:rsidR="00000000" w:rsidDel="00000000" w:rsidP="00000000" w:rsidRDefault="00000000" w:rsidRPr="00000000" w14:paraId="00000017">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8">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194. Para que apareçam novos modelos de progresso, precisamos de «converter o modelo de desenvolvimento global»[136], e isto implica reflectir responsavelmente «sobre o sentido da economia e dos seus objectivos, para corrigir as suas disfunções e deturpações».[137] Não é suficiente conciliar, a meio termo, o cuidado da natureza com o ganho financeiro, ou a preservação do meio ambiente com o progresso. Neste campo, os meios-termos são apenas um pequeno adiamento do colapso. Trata-se simplesmente de redefinir o progresso. Um desenvolvimento tecnológico e económico, que não deixa um mundo melhor e uma qualidade de vida integralmente superior, não se pode considerar progresso. Além disso, muitas vezes a qualidade real de vida das pessoas diminui – pela deterioração do ambiente, a baixa qualidade dos produtos alimentares ou o esgotamento de alguns recursos – no contexto dum crescimento da economia. Então, muitas vezes, o discurso do crescimento sustentável torna-se um diversivo e um meio de justificação que absorve valores do discurso ecologista dentro da lógica da finança e da tecnocracia, e a responsabilidade social e ambiental das empresas reduz-se, na maior parte dos casos, a uma série de acções de publicidade e imagem.</w:t>
      </w:r>
    </w:p>
    <w:p w:rsidR="00000000" w:rsidDel="00000000" w:rsidP="00000000" w:rsidRDefault="00000000" w:rsidRPr="00000000" w14:paraId="00000019">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A">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195. O princípio da maximização do lucro, que tende a isolar-se de todas as outras considerações, é uma distorção conceptual da economia: desde que aumente a produção, pouco interessa que isso se consiga à custa dos recursos futuros ou da saúde do meio ambiente; se o derrube duma floresta aumenta a produção, ninguém insere no respectivo cálculo a perda que implica desertificar um território, destruir a biodiversidade ou aumentar a poluição. Por outras palavras, as empresas obtêm lucros calculando e pagando uma parte ínfima dos custos. Poder-se-ia considerar ético somente um comportamento em que «os custos económicos e sociais derivados do uso dos recursos ambientais comuns sejam reconhecidos de maneira transparente e plenamente suportados por quem deles usufrui e não por outras populações nem pelas gerações futuras».[138] A mentalidade utilitária, que fornece apenas uma análise estática da realidade em função de necessidades actuais, está presente tanto quando é o mercado que atribui os recursos como quando o faz um Estado planificador.</w:t>
      </w:r>
    </w:p>
    <w:p w:rsidR="00000000" w:rsidDel="00000000" w:rsidP="00000000" w:rsidRDefault="00000000" w:rsidRPr="00000000" w14:paraId="0000001B">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C">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196. Qual é o lugar da política? Recordemos o princípio da subsidiariedade, que dá liberdade para o desenvolvimento das capacidades presentes a todos os níveis, mas simultaneamente exige mais responsabilidade pelo bem comum a quem tem mais poder. É verdade que, hoje, alguns sectores económicos exercem mais poder do que os próprios Estados. Mas não se pode justificar uma economia sem política, porque seria incapaz de promover outra lógica para governar os vários aspectos da crise actual. A lógica que não deixa espaço para uma sincera preocupação pelo meio ambiente é a mesma em que não encontra espaço a preocupação por integrar os mais frágeis, porque, «no modelo “do êxito” e “individualista” em vigor, parece que não faz sentido investir para que os lentos, fracos ou menos dotados possam também singrar na vida».[139]</w:t>
      </w:r>
    </w:p>
    <w:p w:rsidR="00000000" w:rsidDel="00000000" w:rsidP="00000000" w:rsidRDefault="00000000" w:rsidRPr="00000000" w14:paraId="0000001D">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E">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197. Precisamos duma política que pense com visão ampla e leve por diante uma reformulação integral, abrangendo num diálogo interdisciplinar os vários aspectos da crise. Muitas vezes, a própria política é responsável pelo seu descrédito, devido à corrupção e à falta de boas políticas públicas. Se o Estado não cumpre o seu papel numa região, alguns grupos económicos podem-se apresentar como benfeitores e apropriar-se do poder real, sentindo-se autorizados a não observar certas normas até se chegar às diferentes formas de criminalidade organizada, tráfico de pessoas, narcotráfico e violência muito difícil de erradicar. Se a política não é capaz de romper uma lógica perversa e perde-se também em discursos inconsistentes, continuaremos sem enfrentar os grandes problemas da humanidade. Uma estratégia de mudança real exige repensar a totalidade dos processos, pois não basta incluir considerações ecológicas superficiais enquanto não se puser em discussão a lógica subjacente à cultura actual. Uma política sã deveria ser capaz de assumir este desafio.</w:t>
      </w:r>
    </w:p>
    <w:p w:rsidR="00000000" w:rsidDel="00000000" w:rsidP="00000000" w:rsidRDefault="00000000" w:rsidRPr="00000000" w14:paraId="0000001F">
      <w:pPr>
        <w:shd w:fill="ffffff" w:val="clear"/>
        <w:spacing w:after="220" w:before="2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0">
      <w:pPr>
        <w:shd w:fill="ffffff" w:val="clear"/>
        <w:spacing w:after="220" w:before="220" w:lineRule="auto"/>
        <w:jc w:val="both"/>
        <w:rPr>
          <w:rFonts w:ascii="Verdana" w:cs="Verdana" w:eastAsia="Verdana" w:hAnsi="Verdana"/>
        </w:rPr>
      </w:pPr>
      <w:r w:rsidDel="00000000" w:rsidR="00000000" w:rsidRPr="00000000">
        <w:rPr>
          <w:rFonts w:ascii="Verdana" w:cs="Verdana" w:eastAsia="Verdana" w:hAnsi="Verdana"/>
          <w:rtl w:val="0"/>
        </w:rPr>
        <w:t xml:space="preserve">198. A política e a economia tendem a culpar-se reciprocamente a respeito da pobreza e da degradação ambiental. Mas o que se espera é que reconheçam os seus próprios erros e encontrem formas de interacção orientadas para o bem comum. Enquanto uns se afanam apenas com o ganho económico e os outros estão obcecados apenas por conservar ou aumentar o poder, o que nos resta são guerras ou acordos espúrios, onde o que menos interessa às duas partes é preservar o meio ambiente e cuidar dos mais fracos. Vale aqui também o princípio de que «a unidade é superior ao conflito».[140]</w:t>
      </w:r>
    </w:p>
    <w:p w:rsidR="00000000" w:rsidDel="00000000" w:rsidP="00000000" w:rsidRDefault="00000000" w:rsidRPr="00000000" w14:paraId="00000021">
      <w:pPr>
        <w:ind w:left="0" w:firstLine="0"/>
        <w:rPr>
          <w:sz w:val="24"/>
          <w:szCs w:val="24"/>
        </w:rPr>
      </w:pPr>
      <w:r w:rsidDel="00000000" w:rsidR="00000000" w:rsidRPr="00000000">
        <w:rPr>
          <w:rtl w:val="0"/>
        </w:rPr>
      </w:r>
    </w:p>
    <w:p w:rsidR="00000000" w:rsidDel="00000000" w:rsidP="00000000" w:rsidRDefault="00000000" w:rsidRPr="00000000" w14:paraId="00000022">
      <w:pPr>
        <w:ind w:left="0" w:firstLine="0"/>
        <w:rPr>
          <w:sz w:val="24"/>
          <w:szCs w:val="24"/>
        </w:rPr>
      </w:pPr>
      <w:r w:rsidDel="00000000" w:rsidR="00000000" w:rsidRPr="00000000">
        <w:rPr>
          <w:sz w:val="24"/>
          <w:szCs w:val="24"/>
          <w:rtl w:val="0"/>
        </w:rPr>
        <w:t xml:space="preserve">Texto Completo: http://www.vatican.va/content/francesco/pt/encyclicals/documents/papa-francesco_20150524_enciclica-laudato-si.html</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vatican.va/content/francesco/pt/encyclicals/documents/papa-francesco_20150524_enciclica-laudato-si.html#_ftn31" TargetMode="External"/><Relationship Id="rId10" Type="http://schemas.openxmlformats.org/officeDocument/2006/relationships/hyperlink" Target="http://www.vatican.va/content/francesco/pt/encyclicals/documents/papa-francesco_20150524_enciclica-laudato-si.html#_ftn30" TargetMode="External"/><Relationship Id="rId9" Type="http://schemas.openxmlformats.org/officeDocument/2006/relationships/hyperlink" Target="http://www.vatican.va/content/francesco/pt/encyclicals/documents/papa-francesco_20150524_enciclica-laudato-si.html#_ftn29" TargetMode="External"/><Relationship Id="rId5" Type="http://schemas.openxmlformats.org/officeDocument/2006/relationships/styles" Target="styles.xml"/><Relationship Id="rId6" Type="http://schemas.openxmlformats.org/officeDocument/2006/relationships/hyperlink" Target="http://www.vatican.va/content/francesco/pt/encyclicals/documents/papa-francesco_20150524_enciclica-laudato-si.html#_ftn26" TargetMode="External"/><Relationship Id="rId7" Type="http://schemas.openxmlformats.org/officeDocument/2006/relationships/hyperlink" Target="http://www.vatican.va/content/francesco/pt/encyclicals/documents/papa-francesco_20150524_enciclica-laudato-si.html#_ftn27" TargetMode="External"/><Relationship Id="rId8" Type="http://schemas.openxmlformats.org/officeDocument/2006/relationships/hyperlink" Target="http://www.vatican.va/content/francesco/pt/encyclicals/documents/papa-francesco_20150524_enciclica-laudato-si.html#_ftn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