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DF" w:rsidRPr="00183552" w:rsidRDefault="00183552" w:rsidP="00EF4CDF">
      <w:pPr>
        <w:pStyle w:val="Ttulo1"/>
        <w:pBdr>
          <w:top w:val="single" w:sz="4" w:space="0" w:color="auto"/>
          <w:left w:val="single" w:sz="4" w:space="0" w:color="auto"/>
          <w:bottom w:val="single" w:sz="4" w:space="0" w:color="auto"/>
          <w:right w:val="single" w:sz="4" w:space="4" w:color="auto"/>
        </w:pBdr>
        <w:ind w:right="142"/>
        <w:jc w:val="center"/>
        <w:rPr>
          <w:rFonts w:ascii="Bodoni MT Black" w:hAnsi="Bodoni MT Black" w:cs="Arial"/>
          <w:b w:val="0"/>
          <w:color w:val="000000"/>
        </w:rPr>
      </w:pPr>
      <w:r w:rsidRPr="00183552">
        <w:rPr>
          <w:rFonts w:ascii="Bodoni MT Black" w:hAnsi="Bodoni MT Black" w:cs="Arial"/>
          <w:b w:val="0"/>
          <w:color w:val="000000"/>
        </w:rPr>
        <w:t>ARQUIDIOCESE DE SÃO PAULO – PASTORAL FÉ E POLÍTICA</w:t>
      </w:r>
      <w:proofErr w:type="gramStart"/>
      <w:r w:rsidRPr="00183552">
        <w:rPr>
          <w:rFonts w:ascii="Bodoni MT Black" w:hAnsi="Bodoni MT Black" w:cs="Arial"/>
          <w:b w:val="0"/>
          <w:color w:val="000000"/>
        </w:rPr>
        <w:t xml:space="preserve">  </w:t>
      </w:r>
      <w:r>
        <w:rPr>
          <w:rFonts w:ascii="Bodoni MT Black" w:hAnsi="Bodoni MT Black" w:cs="Arial"/>
          <w:b w:val="0"/>
          <w:color w:val="000000"/>
        </w:rPr>
        <w:t xml:space="preserve"> </w:t>
      </w:r>
      <w:proofErr w:type="gramEnd"/>
      <w:r>
        <w:rPr>
          <w:rFonts w:ascii="Bodoni MT Black" w:hAnsi="Bodoni MT Black" w:cs="Arial"/>
          <w:b w:val="0"/>
          <w:color w:val="000000"/>
        </w:rPr>
        <w:t xml:space="preserve">-  </w:t>
      </w:r>
      <w:r w:rsidRPr="00183552">
        <w:rPr>
          <w:rFonts w:ascii="Bodoni MT Black" w:hAnsi="Bodoni MT Black" w:cs="Arial"/>
          <w:b w:val="0"/>
          <w:color w:val="000000"/>
        </w:rPr>
        <w:t>03/09/2016</w:t>
      </w:r>
    </w:p>
    <w:bookmarkStart w:id="0" w:name="_GoBack"/>
    <w:bookmarkEnd w:id="0"/>
    <w:p w:rsidR="00EA539A" w:rsidRPr="00183552" w:rsidRDefault="00183552" w:rsidP="00514B3B">
      <w:pPr>
        <w:shd w:val="clear" w:color="auto" w:fill="FFFFFF"/>
        <w:spacing w:after="150" w:line="300" w:lineRule="atLeast"/>
        <w:jc w:val="center"/>
        <w:outlineLvl w:val="0"/>
        <w:rPr>
          <w:rFonts w:ascii="Bodoni MT Black" w:eastAsia="Times New Roman" w:hAnsi="Bodoni MT Black" w:cs="Arial"/>
          <w:b/>
          <w:bCs/>
          <w:i/>
          <w:kern w:val="36"/>
          <w:sz w:val="24"/>
          <w:szCs w:val="24"/>
          <w:lang w:eastAsia="pt-BR"/>
        </w:rPr>
      </w:pPr>
      <w:r w:rsidRPr="00183552">
        <w:rPr>
          <w:rFonts w:ascii="Bodoni MT Black" w:hAnsi="Bodoni MT Black"/>
        </w:rPr>
        <w:fldChar w:fldCharType="begin"/>
      </w:r>
      <w:r w:rsidRPr="00183552">
        <w:rPr>
          <w:rFonts w:ascii="Bodoni MT Black" w:hAnsi="Bodoni MT Black"/>
        </w:rPr>
        <w:instrText xml:space="preserve"> HYPERLINK "http://www.cnbb.org.br/index.php?option=com_content&amp;view=article&amp;id=19208:uma-pec-devastadora-e-brutal-a-241&amp;catid=391&amp;Itemid=204" </w:instrText>
      </w:r>
      <w:r w:rsidRPr="00183552">
        <w:rPr>
          <w:rFonts w:ascii="Bodoni MT Black" w:hAnsi="Bodoni MT Black"/>
        </w:rPr>
        <w:fldChar w:fldCharType="separate"/>
      </w:r>
      <w:r w:rsidR="00EF4CDF" w:rsidRPr="00183552">
        <w:rPr>
          <w:rFonts w:ascii="Bodoni MT Black" w:eastAsia="Times New Roman" w:hAnsi="Bodoni MT Black" w:cs="Arial"/>
          <w:b/>
          <w:bCs/>
          <w:i/>
          <w:kern w:val="36"/>
          <w:sz w:val="24"/>
          <w:szCs w:val="24"/>
          <w:u w:val="single"/>
          <w:lang w:eastAsia="pt-BR"/>
        </w:rPr>
        <w:t>UMA PEC DEVASTADORA E BRUTAL, A 241</w:t>
      </w:r>
      <w:proofErr w:type="gramStart"/>
      <w:r w:rsidRPr="00183552">
        <w:rPr>
          <w:rFonts w:ascii="Bodoni MT Black" w:eastAsia="Times New Roman" w:hAnsi="Bodoni MT Black" w:cs="Arial"/>
          <w:b/>
          <w:bCs/>
          <w:i/>
          <w:kern w:val="36"/>
          <w:sz w:val="24"/>
          <w:szCs w:val="24"/>
          <w:u w:val="single"/>
          <w:lang w:eastAsia="pt-BR"/>
        </w:rPr>
        <w:fldChar w:fldCharType="end"/>
      </w:r>
      <w:proofErr w:type="gramEnd"/>
    </w:p>
    <w:p w:rsidR="00EA539A" w:rsidRPr="00514B3B" w:rsidRDefault="00EA539A" w:rsidP="00514B3B">
      <w:pPr>
        <w:shd w:val="clear" w:color="auto" w:fill="FFFFFF"/>
        <w:spacing w:after="0" w:line="240" w:lineRule="auto"/>
        <w:jc w:val="right"/>
        <w:outlineLvl w:val="3"/>
        <w:rPr>
          <w:rFonts w:ascii="Garamond" w:eastAsia="Times New Roman" w:hAnsi="Garamond" w:cs="Arial"/>
          <w:b/>
          <w:bCs/>
          <w:sz w:val="24"/>
          <w:szCs w:val="24"/>
          <w:lang w:eastAsia="pt-BR"/>
        </w:rPr>
      </w:pPr>
      <w:r w:rsidRPr="00514B3B">
        <w:rPr>
          <w:rFonts w:ascii="Garamond" w:eastAsia="Times New Roman" w:hAnsi="Garamond" w:cs="Arial"/>
          <w:b/>
          <w:bCs/>
          <w:sz w:val="24"/>
          <w:szCs w:val="24"/>
          <w:lang w:eastAsia="pt-BR"/>
        </w:rPr>
        <w:t xml:space="preserve">Dom Roberto Francisco </w:t>
      </w:r>
      <w:proofErr w:type="spellStart"/>
      <w:r w:rsidRPr="00514B3B">
        <w:rPr>
          <w:rFonts w:ascii="Garamond" w:eastAsia="Times New Roman" w:hAnsi="Garamond" w:cs="Arial"/>
          <w:b/>
          <w:bCs/>
          <w:sz w:val="24"/>
          <w:szCs w:val="24"/>
          <w:lang w:eastAsia="pt-BR"/>
        </w:rPr>
        <w:t>Ferreria</w:t>
      </w:r>
      <w:proofErr w:type="spellEnd"/>
      <w:r w:rsidRPr="00514B3B">
        <w:rPr>
          <w:rFonts w:ascii="Garamond" w:eastAsia="Times New Roman" w:hAnsi="Garamond" w:cs="Arial"/>
          <w:b/>
          <w:bCs/>
          <w:sz w:val="24"/>
          <w:szCs w:val="24"/>
          <w:lang w:eastAsia="pt-BR"/>
        </w:rPr>
        <w:t xml:space="preserve"> Paz</w:t>
      </w:r>
      <w:r w:rsidRPr="00514B3B">
        <w:rPr>
          <w:rFonts w:ascii="Garamond" w:eastAsia="Times New Roman" w:hAnsi="Garamond" w:cs="Arial"/>
          <w:b/>
          <w:bCs/>
          <w:sz w:val="24"/>
          <w:szCs w:val="24"/>
          <w:lang w:eastAsia="pt-BR"/>
        </w:rPr>
        <w:br/>
        <w:t>Bispo de Campos e Referencial Nacional da Pastoral da Saúde</w:t>
      </w:r>
    </w:p>
    <w:p w:rsidR="00EA539A" w:rsidRPr="00514B3B" w:rsidRDefault="00151FD7" w:rsidP="00514B3B">
      <w:pPr>
        <w:shd w:val="clear" w:color="auto" w:fill="FFFFFF"/>
        <w:spacing w:after="0" w:line="240" w:lineRule="auto"/>
        <w:jc w:val="right"/>
        <w:outlineLvl w:val="3"/>
        <w:rPr>
          <w:rFonts w:ascii="Garamond" w:eastAsia="Times New Roman" w:hAnsi="Garamond" w:cs="Arial"/>
          <w:b/>
          <w:bCs/>
          <w:sz w:val="24"/>
          <w:szCs w:val="24"/>
          <w:lang w:eastAsia="pt-BR"/>
        </w:rPr>
      </w:pPr>
      <w:r w:rsidRPr="00514B3B">
        <w:rPr>
          <w:rFonts w:ascii="Garamond" w:eastAsia="Times New Roman" w:hAnsi="Garamond" w:cs="Arial"/>
          <w:b/>
          <w:bCs/>
          <w:sz w:val="24"/>
          <w:szCs w:val="24"/>
          <w:lang w:eastAsia="pt-BR"/>
        </w:rPr>
        <w:t>25 de Julho de</w:t>
      </w:r>
      <w:proofErr w:type="gramStart"/>
      <w:r w:rsidRPr="00514B3B">
        <w:rPr>
          <w:rFonts w:ascii="Garamond" w:eastAsia="Times New Roman" w:hAnsi="Garamond" w:cs="Arial"/>
          <w:b/>
          <w:bCs/>
          <w:sz w:val="24"/>
          <w:szCs w:val="24"/>
          <w:lang w:eastAsia="pt-BR"/>
        </w:rPr>
        <w:t xml:space="preserve">  </w:t>
      </w:r>
      <w:proofErr w:type="gramEnd"/>
      <w:r w:rsidRPr="00514B3B">
        <w:rPr>
          <w:rFonts w:ascii="Garamond" w:eastAsia="Times New Roman" w:hAnsi="Garamond" w:cs="Arial"/>
          <w:b/>
          <w:bCs/>
          <w:sz w:val="24"/>
          <w:szCs w:val="24"/>
          <w:lang w:eastAsia="pt-BR"/>
        </w:rPr>
        <w:t>2016</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A proposta de Emenda Constitucional 241/2016 focaliza a transferência de recursos públicos das áreas sociais para o pagamento de juros e para a redução da dívida pública. Estabelece um "Novo Regime Fiscal", encaminhado para a Câmara de Deputados no dia 15 de junho de 2016. Esta medida de contenção asfixiante</w:t>
      </w:r>
      <w:proofErr w:type="gramStart"/>
      <w:r w:rsidRPr="00514B3B">
        <w:rPr>
          <w:rFonts w:ascii="Garamond" w:eastAsia="Times New Roman" w:hAnsi="Garamond" w:cs="Arial"/>
          <w:sz w:val="24"/>
          <w:szCs w:val="24"/>
          <w:lang w:eastAsia="pt-BR"/>
        </w:rPr>
        <w:t>, parte</w:t>
      </w:r>
      <w:proofErr w:type="gramEnd"/>
      <w:r w:rsidRPr="00514B3B">
        <w:rPr>
          <w:rFonts w:ascii="Garamond" w:eastAsia="Times New Roman" w:hAnsi="Garamond" w:cs="Arial"/>
          <w:sz w:val="24"/>
          <w:szCs w:val="24"/>
          <w:lang w:eastAsia="pt-BR"/>
        </w:rPr>
        <w:t xml:space="preserve"> de uma premissa falsa segundo o Economista Francisco </w:t>
      </w:r>
      <w:proofErr w:type="spellStart"/>
      <w:r w:rsidRPr="00514B3B">
        <w:rPr>
          <w:rFonts w:ascii="Garamond" w:eastAsia="Times New Roman" w:hAnsi="Garamond" w:cs="Arial"/>
          <w:sz w:val="24"/>
          <w:szCs w:val="24"/>
          <w:lang w:eastAsia="pt-BR"/>
        </w:rPr>
        <w:t>Funcia</w:t>
      </w:r>
      <w:proofErr w:type="spellEnd"/>
      <w:r w:rsidRPr="00514B3B">
        <w:rPr>
          <w:rFonts w:ascii="Garamond" w:eastAsia="Times New Roman" w:hAnsi="Garamond" w:cs="Arial"/>
          <w:sz w:val="24"/>
          <w:szCs w:val="24"/>
          <w:lang w:eastAsia="pt-BR"/>
        </w:rPr>
        <w:t>, da PUC- SP, que seria a grave situação econômica do país; em nota à imprensa, foi divulgado pelo Ministério da Fazenda, em 24 de junho de 2016: "A situação do Brasil é de solidez  e segurança porque os fundamentos são robustos. O país tem expressivo volume de reservas internacionais e o ingresso tem sido suficiente para financiar as transações correntes. As condições de financiamento da dívida pública brasileira permanecem sólidas neste momento de volatilidade nos mercados financeiros em função de eventos externos. A dívida publica federal Nacional conta com amplo colchão de liquidez".  Como se verifica na declaração não há no país uma situação caótica que exija um ajuste tão violento e brutal, a ponto de "congelar" as despesas federais no patamar dos valores de 2016, por um prazo de 20 anos.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b/>
          <w:bCs/>
          <w:sz w:val="24"/>
          <w:szCs w:val="24"/>
          <w:lang w:eastAsia="pt-BR"/>
        </w:rPr>
        <w:t>1. Qual o objetivo é finalidade da PEC 241?</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A agenda explícita desta proposta é como está na argumentação do governo interino: "estabilizar o crescimento da despesa primária, como instrumento para conter a expansão da dívida pública”. </w:t>
      </w:r>
      <w:proofErr w:type="gramStart"/>
      <w:r w:rsidRPr="00514B3B">
        <w:rPr>
          <w:rFonts w:ascii="Garamond" w:eastAsia="Times New Roman" w:hAnsi="Garamond" w:cs="Arial"/>
          <w:sz w:val="24"/>
          <w:szCs w:val="24"/>
          <w:lang w:eastAsia="pt-BR"/>
        </w:rPr>
        <w:t>Esse é o objetivo desta proposta de Emenda à Constituição"</w:t>
      </w:r>
      <w:proofErr w:type="gramEnd"/>
      <w:r w:rsidRPr="00514B3B">
        <w:rPr>
          <w:rFonts w:ascii="Garamond" w:eastAsia="Times New Roman" w:hAnsi="Garamond" w:cs="Arial"/>
          <w:sz w:val="24"/>
          <w:szCs w:val="24"/>
          <w:lang w:eastAsia="pt-BR"/>
        </w:rPr>
        <w:t xml:space="preserve">. No entanto traduzindo para os efeitos reais da sua aplicação, significa cortes drásticos  na saúde, educação, habitação, transportes, </w:t>
      </w:r>
      <w:proofErr w:type="spellStart"/>
      <w:r w:rsidRPr="00514B3B">
        <w:rPr>
          <w:rFonts w:ascii="Garamond" w:eastAsia="Times New Roman" w:hAnsi="Garamond" w:cs="Arial"/>
          <w:sz w:val="24"/>
          <w:szCs w:val="24"/>
          <w:lang w:eastAsia="pt-BR"/>
        </w:rPr>
        <w:t>etc</w:t>
      </w:r>
      <w:proofErr w:type="spellEnd"/>
      <w:r w:rsidRPr="00514B3B">
        <w:rPr>
          <w:rFonts w:ascii="Garamond" w:eastAsia="Times New Roman" w:hAnsi="Garamond" w:cs="Arial"/>
          <w:sz w:val="24"/>
          <w:szCs w:val="24"/>
          <w:lang w:eastAsia="pt-BR"/>
        </w:rPr>
        <w:t xml:space="preserve"> ... para priorizar o absoluto do déficit nominal e da dívida pública. Esta visão econômica, que volta aos anos 90 da hegemonia neoliberal e do Acordo de Washington, deixa claro que a dívida está muito acima da vida do povo e que a economia para ser sanada exige o sacrifício da população especialmente aqueles que não estão incluídos no mercado. Para confirmar esta assertiva o Ministro Henrique Meirelles se posiciona em entrevista do 01/07/2016: "As despesas com educação e saúde são itens que ... </w:t>
      </w:r>
      <w:proofErr w:type="gramStart"/>
      <w:r w:rsidRPr="00514B3B">
        <w:rPr>
          <w:rFonts w:ascii="Garamond" w:eastAsia="Times New Roman" w:hAnsi="Garamond" w:cs="Arial"/>
          <w:sz w:val="24"/>
          <w:szCs w:val="24"/>
          <w:lang w:eastAsia="pt-BR"/>
        </w:rPr>
        <w:t>junto</w:t>
      </w:r>
      <w:proofErr w:type="gramEnd"/>
      <w:r w:rsidRPr="00514B3B">
        <w:rPr>
          <w:rFonts w:ascii="Garamond" w:eastAsia="Times New Roman" w:hAnsi="Garamond" w:cs="Arial"/>
          <w:sz w:val="24"/>
          <w:szCs w:val="24"/>
          <w:lang w:eastAsia="pt-BR"/>
        </w:rPr>
        <w:t xml:space="preserve"> com a previdência, inviabilizaram um controle maior das despesas nas últimas décadas. </w:t>
      </w:r>
      <w:proofErr w:type="gramStart"/>
      <w:r w:rsidRPr="00514B3B">
        <w:rPr>
          <w:rFonts w:ascii="Garamond" w:eastAsia="Times New Roman" w:hAnsi="Garamond" w:cs="Arial"/>
          <w:sz w:val="24"/>
          <w:szCs w:val="24"/>
          <w:lang w:eastAsia="pt-BR"/>
        </w:rPr>
        <w:t>Educação e saúde inviabilizam ajustes"</w:t>
      </w:r>
      <w:proofErr w:type="gramEnd"/>
      <w:r w:rsidRPr="00514B3B">
        <w:rPr>
          <w:rFonts w:ascii="Garamond" w:eastAsia="Times New Roman" w:hAnsi="Garamond" w:cs="Arial"/>
          <w:sz w:val="24"/>
          <w:szCs w:val="24"/>
          <w:lang w:eastAsia="pt-BR"/>
        </w:rPr>
        <w:t>. Trata-se não só de limitar despesas mas de desconstruir a Arquitetura dos direitos sociais que consolidou o sistema de seguridade social da CF de 1988, quer se eliminar o Estado Social de Direito desmontando o SUS, levando-o a falência e colapso total.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b/>
          <w:bCs/>
          <w:sz w:val="24"/>
          <w:szCs w:val="24"/>
          <w:lang w:eastAsia="pt-BR"/>
        </w:rPr>
        <w:t>2. Se passar esta PEC letal, quais serão as consequências para nossa população?</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Se a PEC for aprovada, serão perdidos não somente os direitos sociais inscritos na Constituição Federal, mas a qualidade de vida da população brasileira sofrerá um forte rebaixamento, voltando a expectativas de longevidade bem inferiores às atuais. No caso particular da saúde poderão provocar a ampliação de doenças e, até mesmo, mortes diante da redução de recursos para o financiamento do SUS nos próximos 20 anos. É importante não esquecer que está PEC estabelece que os valores de 2016 </w:t>
      </w:r>
      <w:proofErr w:type="gramStart"/>
      <w:r w:rsidRPr="00514B3B">
        <w:rPr>
          <w:rFonts w:ascii="Garamond" w:eastAsia="Times New Roman" w:hAnsi="Garamond" w:cs="Arial"/>
          <w:sz w:val="24"/>
          <w:szCs w:val="24"/>
          <w:lang w:eastAsia="pt-BR"/>
        </w:rPr>
        <w:t>serão</w:t>
      </w:r>
      <w:proofErr w:type="gramEnd"/>
      <w:r w:rsidRPr="00514B3B">
        <w:rPr>
          <w:rFonts w:ascii="Garamond" w:eastAsia="Times New Roman" w:hAnsi="Garamond" w:cs="Arial"/>
          <w:sz w:val="24"/>
          <w:szCs w:val="24"/>
          <w:lang w:eastAsia="pt-BR"/>
        </w:rPr>
        <w:t xml:space="preserve"> a base para a projeção de despesas até 2037, ou seja, que não está previsto o crescimento populacional, a mudança de perfil demográfico com o envelhecimento da família brasileira em condições de saúde mais precárias, que demandará mais o sistema, e da incorporação tecnológica crescente neste setor. Para ilustrar o recorte de recursos basta afirmar que esta proposta tivesse sido aplicada no período de 2003-2015 teriam sido retirados do SUS R$ 314,3 </w:t>
      </w:r>
      <w:proofErr w:type="spellStart"/>
      <w:r w:rsidRPr="00514B3B">
        <w:rPr>
          <w:rFonts w:ascii="Garamond" w:eastAsia="Times New Roman" w:hAnsi="Garamond" w:cs="Arial"/>
          <w:sz w:val="24"/>
          <w:szCs w:val="24"/>
          <w:lang w:eastAsia="pt-BR"/>
        </w:rPr>
        <w:t>bilhoēs</w:t>
      </w:r>
      <w:proofErr w:type="spellEnd"/>
      <w:r w:rsidRPr="00514B3B">
        <w:rPr>
          <w:rFonts w:ascii="Garamond" w:eastAsia="Times New Roman" w:hAnsi="Garamond" w:cs="Arial"/>
          <w:sz w:val="24"/>
          <w:szCs w:val="24"/>
          <w:lang w:eastAsia="pt-BR"/>
        </w:rPr>
        <w:t xml:space="preserve"> (a preços de 2015), sendo somente no ano 2015, R$ 44,7 bilhões, </w:t>
      </w:r>
      <w:proofErr w:type="gramStart"/>
      <w:r w:rsidRPr="00514B3B">
        <w:rPr>
          <w:rFonts w:ascii="Garamond" w:eastAsia="Times New Roman" w:hAnsi="Garamond" w:cs="Arial"/>
          <w:sz w:val="24"/>
          <w:szCs w:val="24"/>
          <w:lang w:eastAsia="pt-BR"/>
        </w:rPr>
        <w:t>cerca de 44</w:t>
      </w:r>
      <w:proofErr w:type="gramEnd"/>
      <w:r w:rsidRPr="00514B3B">
        <w:rPr>
          <w:rFonts w:ascii="Garamond" w:eastAsia="Times New Roman" w:hAnsi="Garamond" w:cs="Arial"/>
          <w:sz w:val="24"/>
          <w:szCs w:val="24"/>
          <w:lang w:eastAsia="pt-BR"/>
        </w:rPr>
        <w:t>% a menos do que foi efetivado pelo Ministério da Saúde no mesmo exercício.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É conveniente alertar também que </w:t>
      </w:r>
      <w:proofErr w:type="gramStart"/>
      <w:r w:rsidRPr="00514B3B">
        <w:rPr>
          <w:rFonts w:ascii="Garamond" w:eastAsia="Times New Roman" w:hAnsi="Garamond" w:cs="Arial"/>
          <w:sz w:val="24"/>
          <w:szCs w:val="24"/>
          <w:lang w:eastAsia="pt-BR"/>
        </w:rPr>
        <w:t>a redução de recursos federais para o financiamento do SUS atingirão</w:t>
      </w:r>
      <w:proofErr w:type="gramEnd"/>
      <w:r w:rsidRPr="00514B3B">
        <w:rPr>
          <w:rFonts w:ascii="Garamond" w:eastAsia="Times New Roman" w:hAnsi="Garamond" w:cs="Arial"/>
          <w:sz w:val="24"/>
          <w:szCs w:val="24"/>
          <w:lang w:eastAsia="pt-BR"/>
        </w:rPr>
        <w:t xml:space="preserve"> fortemente Estados e Municípios, pois cerca de 2/3 das despesas do Ministério da Saúde são transferidas fundo a fundo para ações de atenção básica, média e alta complexidade, assistência farmacêutica, vigilância </w:t>
      </w:r>
      <w:proofErr w:type="spellStart"/>
      <w:r w:rsidRPr="00514B3B">
        <w:rPr>
          <w:rFonts w:ascii="Garamond" w:eastAsia="Times New Roman" w:hAnsi="Garamond" w:cs="Arial"/>
          <w:sz w:val="24"/>
          <w:szCs w:val="24"/>
          <w:lang w:eastAsia="pt-BR"/>
        </w:rPr>
        <w:t>idemiológica</w:t>
      </w:r>
      <w:proofErr w:type="spellEnd"/>
      <w:r w:rsidRPr="00514B3B">
        <w:rPr>
          <w:rFonts w:ascii="Garamond" w:eastAsia="Times New Roman" w:hAnsi="Garamond" w:cs="Arial"/>
          <w:sz w:val="24"/>
          <w:szCs w:val="24"/>
          <w:lang w:eastAsia="pt-BR"/>
        </w:rPr>
        <w:t xml:space="preserve"> e sanitária, entre outras.</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b/>
          <w:bCs/>
          <w:sz w:val="24"/>
          <w:szCs w:val="24"/>
          <w:lang w:eastAsia="pt-BR"/>
        </w:rPr>
        <w:lastRenderedPageBreak/>
        <w:t>3. Existe outro caminho que os cortes na saúde, e o recuo nos direitos sociais?</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A pesquisadora em saúde da ENSP/ FIOCRUZ e Diretora Executiva do CEBES, a Dra. Isabela Soares Santos, dá uma resposta positiva citando o Economista de Oxford Dr. David </w:t>
      </w:r>
      <w:proofErr w:type="spellStart"/>
      <w:r w:rsidRPr="00514B3B">
        <w:rPr>
          <w:rFonts w:ascii="Garamond" w:eastAsia="Times New Roman" w:hAnsi="Garamond" w:cs="Arial"/>
          <w:sz w:val="24"/>
          <w:szCs w:val="24"/>
          <w:lang w:eastAsia="pt-BR"/>
        </w:rPr>
        <w:t>Stuckler</w:t>
      </w:r>
      <w:proofErr w:type="spellEnd"/>
      <w:r w:rsidRPr="00514B3B">
        <w:rPr>
          <w:rFonts w:ascii="Garamond" w:eastAsia="Times New Roman" w:hAnsi="Garamond" w:cs="Arial"/>
          <w:sz w:val="24"/>
          <w:szCs w:val="24"/>
          <w:lang w:eastAsia="pt-BR"/>
        </w:rPr>
        <w:t xml:space="preserve"> que estudou a política econômica de austeridade em 27 países (1995-2011). Este renomado cientista gerou o chamado "multiplicador fiscal</w:t>
      </w:r>
      <w:proofErr w:type="gramStart"/>
      <w:r w:rsidRPr="00514B3B">
        <w:rPr>
          <w:rFonts w:ascii="Garamond" w:eastAsia="Times New Roman" w:hAnsi="Garamond" w:cs="Arial"/>
          <w:sz w:val="24"/>
          <w:szCs w:val="24"/>
          <w:lang w:eastAsia="pt-BR"/>
        </w:rPr>
        <w:t xml:space="preserve"> "</w:t>
      </w:r>
      <w:proofErr w:type="gramEnd"/>
      <w:r w:rsidRPr="00514B3B">
        <w:rPr>
          <w:rFonts w:ascii="Garamond" w:eastAsia="Times New Roman" w:hAnsi="Garamond" w:cs="Arial"/>
          <w:sz w:val="24"/>
          <w:szCs w:val="24"/>
          <w:lang w:eastAsia="pt-BR"/>
        </w:rPr>
        <w:t xml:space="preserve"> que mostra o quanto de dinheiro se consegue de volta com diferentes gastos públicos. </w:t>
      </w:r>
      <w:proofErr w:type="gramStart"/>
      <w:r w:rsidRPr="00514B3B">
        <w:rPr>
          <w:rFonts w:ascii="Garamond" w:eastAsia="Times New Roman" w:hAnsi="Garamond" w:cs="Arial"/>
          <w:sz w:val="24"/>
          <w:szCs w:val="24"/>
          <w:lang w:eastAsia="pt-BR"/>
        </w:rPr>
        <w:t>Os melhores índices multiplicadores vem</w:t>
      </w:r>
      <w:proofErr w:type="gramEnd"/>
      <w:r w:rsidRPr="00514B3B">
        <w:rPr>
          <w:rFonts w:ascii="Garamond" w:eastAsia="Times New Roman" w:hAnsi="Garamond" w:cs="Arial"/>
          <w:sz w:val="24"/>
          <w:szCs w:val="24"/>
          <w:lang w:eastAsia="pt-BR"/>
        </w:rPr>
        <w:t xml:space="preserve"> de gastos com educação e saúde, os piores com a defesa. Ele argumenta: "Saúde é oportunidade de gerar economia e crescer mais rapidamente. Se cortar em saúde, gera mais mortes, aumento e surtos de infecções por HIV, TB, </w:t>
      </w:r>
      <w:proofErr w:type="gramStart"/>
      <w:r w:rsidRPr="00514B3B">
        <w:rPr>
          <w:rFonts w:ascii="Garamond" w:eastAsia="Times New Roman" w:hAnsi="Garamond" w:cs="Arial"/>
          <w:sz w:val="24"/>
          <w:szCs w:val="24"/>
          <w:lang w:eastAsia="pt-BR"/>
        </w:rPr>
        <w:t xml:space="preserve">DIP, aumento dos índices de alcoolismo e </w:t>
      </w:r>
      <w:proofErr w:type="spellStart"/>
      <w:r w:rsidRPr="00514B3B">
        <w:rPr>
          <w:rFonts w:ascii="Garamond" w:eastAsia="Times New Roman" w:hAnsi="Garamond" w:cs="Arial"/>
          <w:sz w:val="24"/>
          <w:szCs w:val="24"/>
          <w:lang w:eastAsia="pt-BR"/>
        </w:rPr>
        <w:t>suicidio</w:t>
      </w:r>
      <w:proofErr w:type="spellEnd"/>
      <w:r w:rsidRPr="00514B3B">
        <w:rPr>
          <w:rFonts w:ascii="Garamond" w:eastAsia="Times New Roman" w:hAnsi="Garamond" w:cs="Arial"/>
          <w:sz w:val="24"/>
          <w:szCs w:val="24"/>
          <w:lang w:eastAsia="pt-BR"/>
        </w:rPr>
        <w:t>, aumento dos problemas de saúde mental, risco</w:t>
      </w:r>
      <w:proofErr w:type="gramEnd"/>
      <w:r w:rsidRPr="00514B3B">
        <w:rPr>
          <w:rFonts w:ascii="Garamond" w:eastAsia="Times New Roman" w:hAnsi="Garamond" w:cs="Arial"/>
          <w:sz w:val="24"/>
          <w:szCs w:val="24"/>
          <w:lang w:eastAsia="pt-BR"/>
        </w:rPr>
        <w:t xml:space="preserve"> de retorno de doenças erradicadas. Saúde não deve ser cortada em situação de crise,  pois os governos deveriam investir mais em saúde em tempos de crise, para sair dela". Os próprios diretores do FMI criticam as políticas recessivas de inspiração neoliberal (site da BBC.com,</w:t>
      </w:r>
      <w:proofErr w:type="gramStart"/>
      <w:r w:rsidRPr="00514B3B">
        <w:rPr>
          <w:rFonts w:ascii="Garamond" w:eastAsia="Times New Roman" w:hAnsi="Garamond" w:cs="Arial"/>
          <w:sz w:val="24"/>
          <w:szCs w:val="24"/>
          <w:lang w:eastAsia="pt-BR"/>
        </w:rPr>
        <w:t xml:space="preserve">  </w:t>
      </w:r>
      <w:proofErr w:type="gramEnd"/>
      <w:r w:rsidRPr="00514B3B">
        <w:rPr>
          <w:rFonts w:ascii="Garamond" w:eastAsia="Times New Roman" w:hAnsi="Garamond" w:cs="Arial"/>
          <w:sz w:val="24"/>
          <w:szCs w:val="24"/>
          <w:lang w:eastAsia="pt-BR"/>
        </w:rPr>
        <w:t>30 de junho de 2016), em vista disso, o tripé econômico de meta inflação, altos juros e superávit primário trás como consequências: o aumento da desigualdade, colocam em risco a expansão duradoura e prejudicam seriamente a sustentabilidade do crescimento.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b/>
          <w:bCs/>
          <w:sz w:val="24"/>
          <w:szCs w:val="24"/>
          <w:lang w:eastAsia="pt-BR"/>
        </w:rPr>
        <w:t>4. Não seria o caso de ampliar os arranjos públicos privados e favorecer o seguro privado (PHI) para sair de crise?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Na verdade, nestes arranjos públicos privados o sistema público perde (maiores e mais complexas filas), o arranjo contribui para a iniquidade no financiamento no acesso e no uso, o arranjo não diminui a demanda por serviços e financiamento, o arranjo não contribui para os objetivos gerais do SNS (equidade, universalidade e solidariedade), não há evidência que o PHI alivie o SNS. É interessante constatar que a União Europeia proíbe os países membros de regular o PHI quando houver SNS, com o argumento de defender o "sistema estatutário", que foi escolhido pela nossa Nação na CF/1988. Lamentavelmente o que vemos é uma aposta crescente no setor privado o que contribui para a segmentação do sistema de saúde brasileiro como um todo, introduzindo a lógica mercantil, abandonando a luta histórica do movimento sanitarista brasileiro que conseguiu a </w:t>
      </w:r>
      <w:proofErr w:type="gramStart"/>
      <w:r w:rsidRPr="00514B3B">
        <w:rPr>
          <w:rFonts w:ascii="Garamond" w:eastAsia="Times New Roman" w:hAnsi="Garamond" w:cs="Arial"/>
          <w:sz w:val="24"/>
          <w:szCs w:val="24"/>
          <w:lang w:eastAsia="pt-BR"/>
        </w:rPr>
        <w:t>implementação</w:t>
      </w:r>
      <w:proofErr w:type="gramEnd"/>
      <w:r w:rsidRPr="00514B3B">
        <w:rPr>
          <w:rFonts w:ascii="Garamond" w:eastAsia="Times New Roman" w:hAnsi="Garamond" w:cs="Arial"/>
          <w:sz w:val="24"/>
          <w:szCs w:val="24"/>
          <w:lang w:eastAsia="pt-BR"/>
        </w:rPr>
        <w:t xml:space="preserve"> do SUS e sua inserção na Carta Magna, garantindo saúde integral e universal para toda a população.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b/>
          <w:bCs/>
          <w:sz w:val="24"/>
          <w:szCs w:val="24"/>
          <w:lang w:eastAsia="pt-BR"/>
        </w:rPr>
        <w:t>5. Que fazer para impedir a PEC 241 e os seus desdobramentos perversos na seguridade social e na saúde? </w:t>
      </w:r>
    </w:p>
    <w:p w:rsidR="00EA539A" w:rsidRPr="00514B3B" w:rsidRDefault="00EA539A" w:rsidP="00EA539A">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 xml:space="preserve">Em primeiro lugar é necessário ter clareza que esta desconstituição do SUS se apoia na ideologia do Estado Mínimo e no retorno a uma Democracia restringida, tutelada, com os direitos sociais à míngua. O problema para estes economistas sem coração é o estado, o tamanho do SUS. Em compensação não há medidas para penalizar os mais ricos, achatar as desonerações fiscais, ou para reduzir os juros: o ajuste acaba se concentrando nas despesas que garantem os direitos sociais como meio de criar superávits primários crescentes, visando </w:t>
      </w:r>
      <w:proofErr w:type="gramStart"/>
      <w:r w:rsidRPr="00514B3B">
        <w:rPr>
          <w:rFonts w:ascii="Garamond" w:eastAsia="Times New Roman" w:hAnsi="Garamond" w:cs="Arial"/>
          <w:sz w:val="24"/>
          <w:szCs w:val="24"/>
          <w:lang w:eastAsia="pt-BR"/>
        </w:rPr>
        <w:t>a</w:t>
      </w:r>
      <w:proofErr w:type="gramEnd"/>
      <w:r w:rsidRPr="00514B3B">
        <w:rPr>
          <w:rFonts w:ascii="Garamond" w:eastAsia="Times New Roman" w:hAnsi="Garamond" w:cs="Arial"/>
          <w:sz w:val="24"/>
          <w:szCs w:val="24"/>
          <w:lang w:eastAsia="pt-BR"/>
        </w:rPr>
        <w:t xml:space="preserve"> diminuição da dívida pública, de acordo com o economista e doutor em saúde coletiva do IMS-UERJ, Carlos Otávio </w:t>
      </w:r>
      <w:proofErr w:type="spellStart"/>
      <w:r w:rsidRPr="00514B3B">
        <w:rPr>
          <w:rFonts w:ascii="Garamond" w:eastAsia="Times New Roman" w:hAnsi="Garamond" w:cs="Arial"/>
          <w:sz w:val="24"/>
          <w:szCs w:val="24"/>
          <w:lang w:eastAsia="pt-BR"/>
        </w:rPr>
        <w:t>Ocké</w:t>
      </w:r>
      <w:proofErr w:type="spellEnd"/>
      <w:r w:rsidRPr="00514B3B">
        <w:rPr>
          <w:rFonts w:ascii="Garamond" w:eastAsia="Times New Roman" w:hAnsi="Garamond" w:cs="Arial"/>
          <w:sz w:val="24"/>
          <w:szCs w:val="24"/>
          <w:lang w:eastAsia="pt-BR"/>
        </w:rPr>
        <w:t>-Reis. Na prática, assistiremos ao desmonte do SUS e a privatização do sistema de saúde, onde todo esforço para melhorar as condições de saúde das famílias brasileiras ficará à deriva, prejudicando os recentes avanços obtidos no combate à desigualdade e acesso universal à saúde coletiva.</w:t>
      </w:r>
    </w:p>
    <w:p w:rsidR="00EA539A" w:rsidRPr="00514B3B" w:rsidRDefault="00EA539A" w:rsidP="00151FD7">
      <w:pPr>
        <w:shd w:val="clear" w:color="auto" w:fill="FFFFFF"/>
        <w:spacing w:after="150" w:line="300" w:lineRule="atLeast"/>
        <w:jc w:val="both"/>
        <w:rPr>
          <w:rFonts w:ascii="Garamond" w:eastAsia="Times New Roman" w:hAnsi="Garamond" w:cs="Arial"/>
          <w:sz w:val="24"/>
          <w:szCs w:val="24"/>
          <w:lang w:eastAsia="pt-BR"/>
        </w:rPr>
      </w:pPr>
      <w:r w:rsidRPr="00514B3B">
        <w:rPr>
          <w:rFonts w:ascii="Garamond" w:eastAsia="Times New Roman" w:hAnsi="Garamond" w:cs="Arial"/>
          <w:sz w:val="24"/>
          <w:szCs w:val="24"/>
          <w:lang w:eastAsia="pt-BR"/>
        </w:rPr>
        <w:t>Em segundo lugar devemos manifestar nosso repudio e indignação, pensando como sempre nos mais pobres que serão as vítimas principais desta política antipopular contra a vida. Conclamar a uma mobilização geral em defesa da Constituição, do Estado Social de Direito, da Seguridade Social e do SUS. O SUS é nosso, o SUS é da gente, direito conquistado, não se compra nem se vende! Que Jesus o Rosto da misericórdia do Pai, nos ilumine e nos fortaleça na caminhada e defesa de saúde integral e universal para todos os brasileiros /as.</w:t>
      </w:r>
    </w:p>
    <w:p w:rsidR="00EF4CDF" w:rsidRDefault="00EA539A" w:rsidP="00EF4CDF">
      <w:pPr>
        <w:shd w:val="clear" w:color="auto" w:fill="FFFFFF"/>
        <w:spacing w:line="240" w:lineRule="auto"/>
        <w:outlineLvl w:val="0"/>
        <w:rPr>
          <w:rFonts w:ascii="Arial" w:eastAsia="Times New Roman" w:hAnsi="Arial" w:cs="Arial"/>
          <w:b/>
          <w:bCs/>
          <w:kern w:val="36"/>
          <w:sz w:val="16"/>
          <w:szCs w:val="16"/>
          <w:lang w:eastAsia="pt-BR"/>
        </w:rPr>
      </w:pPr>
      <w:r w:rsidRPr="00514B3B">
        <w:rPr>
          <w:rFonts w:ascii="Garamond" w:eastAsia="Times New Roman" w:hAnsi="Garamond" w:cs="Arial"/>
          <w:sz w:val="24"/>
          <w:szCs w:val="24"/>
          <w:lang w:eastAsia="pt-BR"/>
        </w:rPr>
        <w:t>Campos dos Goytacazes, 18 de Julho de 2016.</w:t>
      </w:r>
      <w:r w:rsidR="00EF4CDF" w:rsidRPr="00EF4CDF">
        <w:rPr>
          <w:rFonts w:ascii="Arial" w:eastAsia="Times New Roman" w:hAnsi="Arial" w:cs="Arial"/>
          <w:b/>
          <w:bCs/>
          <w:kern w:val="36"/>
          <w:sz w:val="16"/>
          <w:szCs w:val="16"/>
          <w:lang w:eastAsia="pt-BR"/>
        </w:rPr>
        <w:t xml:space="preserve"> </w:t>
      </w:r>
    </w:p>
    <w:p w:rsidR="00EF4CDF" w:rsidRPr="00514B3B" w:rsidRDefault="00183552" w:rsidP="00EF4CDF">
      <w:pPr>
        <w:shd w:val="clear" w:color="auto" w:fill="FFFFFF"/>
        <w:spacing w:line="240" w:lineRule="auto"/>
        <w:outlineLvl w:val="0"/>
        <w:rPr>
          <w:rFonts w:ascii="Arial" w:eastAsia="Times New Roman" w:hAnsi="Arial" w:cs="Arial"/>
          <w:b/>
          <w:bCs/>
          <w:kern w:val="36"/>
          <w:sz w:val="16"/>
          <w:szCs w:val="16"/>
          <w:lang w:eastAsia="pt-BR"/>
        </w:rPr>
      </w:pPr>
      <w:hyperlink r:id="rId5" w:history="1">
        <w:r w:rsidR="00EF4CDF" w:rsidRPr="00514B3B">
          <w:rPr>
            <w:rStyle w:val="Hyperlink"/>
            <w:rFonts w:ascii="Arial" w:eastAsia="Times New Roman" w:hAnsi="Arial" w:cs="Arial"/>
            <w:b/>
            <w:bCs/>
            <w:color w:val="auto"/>
            <w:kern w:val="36"/>
            <w:sz w:val="16"/>
            <w:szCs w:val="16"/>
            <w:lang w:eastAsia="pt-BR"/>
          </w:rPr>
          <w:t>http://www.cnbb.org.br/index.php?option=com_content&amp;view=article&amp;id=19208:uma-pec-devastadora-e-brutal-a-241&amp;catid=391&amp;Itemid=204</w:t>
        </w:r>
      </w:hyperlink>
    </w:p>
    <w:sectPr w:rsidR="00EF4CDF" w:rsidRPr="00514B3B" w:rsidSect="00151FD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9A"/>
    <w:rsid w:val="000E55FA"/>
    <w:rsid w:val="00151FD7"/>
    <w:rsid w:val="00183552"/>
    <w:rsid w:val="00504998"/>
    <w:rsid w:val="00514B3B"/>
    <w:rsid w:val="006927FE"/>
    <w:rsid w:val="00EA539A"/>
    <w:rsid w:val="00EF4CDF"/>
    <w:rsid w:val="00FC33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4CDF"/>
    <w:pPr>
      <w:keepNext/>
      <w:spacing w:after="0" w:line="240" w:lineRule="auto"/>
      <w:outlineLvl w:val="0"/>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A539A"/>
    <w:rPr>
      <w:color w:val="0000FF" w:themeColor="hyperlink"/>
      <w:u w:val="single"/>
    </w:rPr>
  </w:style>
  <w:style w:type="character" w:customStyle="1" w:styleId="Ttulo1Char">
    <w:name w:val="Título 1 Char"/>
    <w:basedOn w:val="Fontepargpadro"/>
    <w:link w:val="Ttulo1"/>
    <w:rsid w:val="00EF4CDF"/>
    <w:rPr>
      <w:rFonts w:ascii="Times New Roman" w:eastAsia="Times New Roman" w:hAnsi="Times New Roman" w:cs="Times New Roman"/>
      <w:b/>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F4CDF"/>
    <w:pPr>
      <w:keepNext/>
      <w:spacing w:after="0" w:line="240" w:lineRule="auto"/>
      <w:outlineLvl w:val="0"/>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A539A"/>
    <w:rPr>
      <w:color w:val="0000FF" w:themeColor="hyperlink"/>
      <w:u w:val="single"/>
    </w:rPr>
  </w:style>
  <w:style w:type="character" w:customStyle="1" w:styleId="Ttulo1Char">
    <w:name w:val="Título 1 Char"/>
    <w:basedOn w:val="Fontepargpadro"/>
    <w:link w:val="Ttulo1"/>
    <w:rsid w:val="00EF4CDF"/>
    <w:rPr>
      <w:rFonts w:ascii="Times New Roman" w:eastAsia="Times New Roman" w:hAnsi="Times New Roman" w:cs="Times New Roman"/>
      <w:b/>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339836">
      <w:bodyDiv w:val="1"/>
      <w:marLeft w:val="0"/>
      <w:marRight w:val="0"/>
      <w:marTop w:val="0"/>
      <w:marBottom w:val="0"/>
      <w:divBdr>
        <w:top w:val="none" w:sz="0" w:space="0" w:color="auto"/>
        <w:left w:val="none" w:sz="0" w:space="0" w:color="auto"/>
        <w:bottom w:val="none" w:sz="0" w:space="0" w:color="auto"/>
        <w:right w:val="none" w:sz="0" w:space="0" w:color="auto"/>
      </w:divBdr>
      <w:divsChild>
        <w:div w:id="1000892926">
          <w:marLeft w:val="0"/>
          <w:marRight w:val="0"/>
          <w:marTop w:val="0"/>
          <w:marBottom w:val="600"/>
          <w:divBdr>
            <w:top w:val="none" w:sz="0" w:space="0" w:color="auto"/>
            <w:left w:val="none" w:sz="0" w:space="0" w:color="auto"/>
            <w:bottom w:val="single" w:sz="6" w:space="15" w:color="E5E5E5"/>
            <w:right w:val="none" w:sz="0" w:space="0" w:color="auto"/>
          </w:divBdr>
        </w:div>
        <w:div w:id="1431466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nbb.org.br/index.php?option=com_content&amp;view=article&amp;id=19208:uma-pec-devastadora-e-brutal-a-241&amp;catid=391&amp;Itemid=204"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1368</Words>
  <Characters>7391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2016-09-02T02:05:00Z</cp:lastPrinted>
  <dcterms:created xsi:type="dcterms:W3CDTF">2016-09-02T02:11:00Z</dcterms:created>
  <dcterms:modified xsi:type="dcterms:W3CDTF">2016-09-02T02:18:00Z</dcterms:modified>
</cp:coreProperties>
</file>