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ED" w:rsidRPr="007E6602" w:rsidRDefault="00F17DED" w:rsidP="007E6602">
      <w:pPr>
        <w:jc w:val="center"/>
        <w:rPr>
          <w:b/>
          <w:bCs/>
          <w:sz w:val="28"/>
          <w:szCs w:val="28"/>
        </w:rPr>
      </w:pPr>
      <w:r w:rsidRPr="007E6602">
        <w:rPr>
          <w:b/>
          <w:bCs/>
          <w:sz w:val="28"/>
          <w:szCs w:val="28"/>
        </w:rPr>
        <w:t>REGIMENTO INTERNO – CONSELHO PARTICIPATIVO MUNICIPAL</w:t>
      </w:r>
    </w:p>
    <w:p w:rsidR="00F17DED" w:rsidRPr="007E6602" w:rsidRDefault="00F17DED" w:rsidP="007E6602">
      <w:pPr>
        <w:jc w:val="both"/>
        <w:rPr>
          <w:b/>
          <w:bCs/>
          <w:sz w:val="28"/>
          <w:szCs w:val="28"/>
        </w:rPr>
      </w:pPr>
      <w:r w:rsidRPr="007E6602">
        <w:rPr>
          <w:b/>
          <w:bCs/>
          <w:sz w:val="28"/>
          <w:szCs w:val="28"/>
        </w:rPr>
        <w:t>TÍTULO I - DAS DISPOSIÇÕES PRELIMINARES</w:t>
      </w:r>
    </w:p>
    <w:p w:rsidR="00F17DED" w:rsidRPr="00EA7CAA" w:rsidRDefault="00F17DED" w:rsidP="007E6602">
      <w:pPr>
        <w:jc w:val="both"/>
        <w:rPr>
          <w:b/>
          <w:bCs/>
          <w:sz w:val="28"/>
          <w:szCs w:val="28"/>
          <w:highlight w:val="yellow"/>
        </w:rPr>
      </w:pPr>
      <w:r w:rsidRPr="00EA7CAA">
        <w:rPr>
          <w:b/>
          <w:bCs/>
          <w:sz w:val="28"/>
          <w:szCs w:val="28"/>
          <w:highlight w:val="yellow"/>
        </w:rPr>
        <w:t>CAPITULO I - DA NATUREZA E FINALIDADE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EA7CAA">
        <w:rPr>
          <w:sz w:val="28"/>
          <w:szCs w:val="28"/>
          <w:highlight w:val="yellow"/>
        </w:rPr>
        <w:t>ART.1° - O CONSELHO PARTICIPATIVO MUNICIPAL – CPM,CRIADO PELA LEI Nº 15.764/2013, REGULAMENTADA PELOS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DECRETOS 54.156/2013, 54.360/2013 E 54.457/2013, BEM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COMO PELO DECRETO 54.645/2013, TEM CARÁTER EMINENTEMENTE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PÚBLICO E É UM ORGANISMO AUTÔNOMO DA SOCIEDADE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CIVIL, RECONHECIDO PELO PODER PÚBLICO MUNICIPAL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COMO INSTÂNCIA DE REPRESENTAÇÃO DA POPULAÇÃO DE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CADA REGIÃO DA CIDADE DE SÃO PAULO PARA EXERCER O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DIREITO DOS CIDADÃOS AO CONTROLE SOCIAL, POR MEIO DA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FISCALIZAÇÃO DE AÇÕES E GASTOS PÚBLICOS, BEM COMO DA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APRESENTAÇÃO DE DEMANDAS, NECESSIDADES E PRIORIDADES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NA ÁREA DE SUA ABRANGÊNCIA.</w:t>
      </w:r>
    </w:p>
    <w:p w:rsidR="00F17DED" w:rsidRPr="007E6602" w:rsidRDefault="00F17DED" w:rsidP="007E6602">
      <w:pPr>
        <w:jc w:val="both"/>
        <w:rPr>
          <w:b/>
          <w:sz w:val="28"/>
          <w:szCs w:val="28"/>
        </w:rPr>
      </w:pPr>
      <w:r w:rsidRPr="007E6602">
        <w:rPr>
          <w:b/>
          <w:sz w:val="28"/>
          <w:szCs w:val="28"/>
        </w:rPr>
        <w:t>PARÁGRAFO ÚNICO - O CONSELHO PARTICIPATIVO MUNICIPAL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7E6602">
        <w:rPr>
          <w:sz w:val="28"/>
          <w:szCs w:val="28"/>
        </w:rPr>
        <w:t>FICA INSTALADO NA RESPECTIVA SUBPREFEITURA 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DEVERÁ ATUAR NOS LIMITES DE SEU RESPECTIVO TERRITÓRIO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ADMINISTRATIVO.</w:t>
      </w:r>
    </w:p>
    <w:p w:rsidR="00F17DED" w:rsidRPr="00EA7CAA" w:rsidRDefault="00F17DED" w:rsidP="007E6602">
      <w:pPr>
        <w:jc w:val="both"/>
        <w:rPr>
          <w:b/>
          <w:bCs/>
          <w:sz w:val="28"/>
          <w:szCs w:val="28"/>
          <w:highlight w:val="yellow"/>
        </w:rPr>
      </w:pPr>
      <w:r w:rsidRPr="00EA7CAA">
        <w:rPr>
          <w:b/>
          <w:bCs/>
          <w:sz w:val="28"/>
          <w:szCs w:val="28"/>
          <w:highlight w:val="yellow"/>
        </w:rPr>
        <w:t>CAPÍTULO II - DA COMPETÊNCIA</w:t>
      </w:r>
    </w:p>
    <w:p w:rsidR="00F17DED" w:rsidRPr="00EA7CAA" w:rsidRDefault="00F17DED" w:rsidP="007E6602">
      <w:pPr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ART. 2º - NOS TERMOS DO ARTIGO 35 DA LEI 15.764/2013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E DO ARTIGO 4° DO DECRETO N° 54.156/2013, O CONSELHO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PARTICIPATIVO MUNICIPAL TEM AS SEGUINTES ATRIBUIÇÕES:</w:t>
      </w:r>
    </w:p>
    <w:p w:rsidR="00F17DED" w:rsidRPr="00EA7CAA" w:rsidRDefault="00F17DED" w:rsidP="007E6602">
      <w:pPr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I – COLABORAR COM A COORDENAÇÃO DE ARTICULAÇÃO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POLÍTICA E SOCIAL DA SECRETARIA MUNICIPAL DE RELAÇÕES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GOVERNAMENTAIS COM SUA FUNÇÃO DE ARTICULAÇÃO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COM OS DIFERENTES SEGMENTOS DA SOCIEDADE CIVIL ORGANIZADA;</w:t>
      </w:r>
    </w:p>
    <w:p w:rsidR="00F17DED" w:rsidRPr="00EA7CAA" w:rsidRDefault="00F17DED" w:rsidP="007E6602">
      <w:pPr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II – DESENVOLVER AÇÃO INTEGRADA E COMPLEMENTAR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ÀS ÁREAS TEMÁTICAS DE CONSELHOS, FÓRUNS E OUTRAS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FORMAS DE ORGANIZAÇÃO E REPRESENTAÇÃO DA SOCIEDADE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CIVIL E DE CONTROLE SOCIAL DO PODER PÚBLICO, SEM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INTERFERÊNCIA OU SOBREPOSIÇÃO ÀS FUNÇÕES DESSES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MECANISMOS;</w:t>
      </w:r>
    </w:p>
    <w:p w:rsidR="00961275" w:rsidRDefault="00F17DED" w:rsidP="00D77B90">
      <w:pPr>
        <w:spacing w:line="240" w:lineRule="auto"/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III – ZELAR PARA QUE OS DIREITOS DA POPULAÇÃO E</w:t>
      </w:r>
      <w:r w:rsidR="007E6602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OS INTERESSES PÚBLICOS SEJAM ATENDIDOS NOS SERVIÇOS,</w:t>
      </w:r>
      <w:r w:rsidR="00EA7CAA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PROGRAMAS E PROJETOS PÚBLICOS REALIZADOS NO TERRITÓRIO DE CADA SUBPREFEITURA E COMUNICAR OFICIALMENTE</w:t>
      </w:r>
      <w:r w:rsidR="001F33B3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AOS ÓRGÃOS COMPETENTES EM CASO DE DEFICIÊNCIA NESSE</w:t>
      </w:r>
      <w:r w:rsidR="001F33B3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ATENDIMENTO;</w:t>
      </w:r>
    </w:p>
    <w:p w:rsidR="00961275" w:rsidRPr="009C57A8" w:rsidRDefault="00F17DED" w:rsidP="00D77B90">
      <w:pPr>
        <w:spacing w:line="240" w:lineRule="auto"/>
        <w:jc w:val="both"/>
        <w:rPr>
          <w:sz w:val="28"/>
          <w:szCs w:val="28"/>
          <w:highlight w:val="green"/>
        </w:rPr>
      </w:pPr>
      <w:r w:rsidRPr="009C57A8">
        <w:rPr>
          <w:sz w:val="28"/>
          <w:szCs w:val="28"/>
          <w:highlight w:val="green"/>
        </w:rPr>
        <w:lastRenderedPageBreak/>
        <w:t>IV – MONITORAR, NO ÂMBITO DO TERRITÓRIO DE CADA</w:t>
      </w:r>
      <w:r w:rsidR="001F33B3" w:rsidRPr="009C57A8">
        <w:rPr>
          <w:sz w:val="28"/>
          <w:szCs w:val="28"/>
          <w:highlight w:val="green"/>
        </w:rPr>
        <w:t xml:space="preserve"> </w:t>
      </w:r>
      <w:r w:rsidRPr="009C57A8">
        <w:rPr>
          <w:sz w:val="28"/>
          <w:szCs w:val="28"/>
          <w:highlight w:val="green"/>
        </w:rPr>
        <w:t>SUBPREFEITURA, A EXECUÇÃO ORÇAMENTÁRIA, A EVOLUÇÃO</w:t>
      </w:r>
      <w:r w:rsidR="00D77B90" w:rsidRPr="009C57A8">
        <w:rPr>
          <w:sz w:val="28"/>
          <w:szCs w:val="28"/>
          <w:highlight w:val="green"/>
        </w:rPr>
        <w:t xml:space="preserve"> </w:t>
      </w:r>
      <w:r w:rsidRPr="009C57A8">
        <w:rPr>
          <w:sz w:val="28"/>
          <w:szCs w:val="28"/>
          <w:highlight w:val="green"/>
        </w:rPr>
        <w:t>DOS INDICADORES DE DESEMPENHO DOS SERVIÇOS</w:t>
      </w:r>
      <w:r w:rsidR="00D77B90" w:rsidRPr="009C57A8">
        <w:rPr>
          <w:sz w:val="28"/>
          <w:szCs w:val="28"/>
          <w:highlight w:val="green"/>
        </w:rPr>
        <w:t xml:space="preserve"> </w:t>
      </w:r>
      <w:r w:rsidRPr="009C57A8">
        <w:rPr>
          <w:sz w:val="28"/>
          <w:szCs w:val="28"/>
          <w:highlight w:val="green"/>
        </w:rPr>
        <w:t>PÚBLICOS, A EXECUÇÃO DO PROGRAMA DE METAS E OUTRAS</w:t>
      </w:r>
      <w:r w:rsidR="00D77B90" w:rsidRPr="009C57A8">
        <w:rPr>
          <w:sz w:val="28"/>
          <w:szCs w:val="28"/>
          <w:highlight w:val="green"/>
        </w:rPr>
        <w:t xml:space="preserve"> </w:t>
      </w:r>
      <w:r w:rsidRPr="009C57A8">
        <w:rPr>
          <w:sz w:val="28"/>
          <w:szCs w:val="28"/>
          <w:highlight w:val="green"/>
        </w:rPr>
        <w:t>FERRAMENTAS DE CONTROLE SOCIAL COM BASE TERRITORIAL;</w:t>
      </w:r>
    </w:p>
    <w:p w:rsidR="00F17DED" w:rsidRPr="00EA7CAA" w:rsidRDefault="00F17DED" w:rsidP="00D77B90">
      <w:pPr>
        <w:spacing w:line="240" w:lineRule="auto"/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V – COLABORAR NO PLANEJAMENTO, MOBILIZAÇÃO,</w:t>
      </w:r>
      <w:r w:rsidR="00961275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EXECUÇÃO, SISTEMATIZAÇÃO E ACOMPANHAMENTO DE AUDIÊNCIAS</w:t>
      </w:r>
      <w:r w:rsidR="00961275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PÚBLICAS E OUTRAS INICIATIVAS DE PARTICIPAÇÃO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POPULAR NO EXECUTIVO;</w:t>
      </w:r>
    </w:p>
    <w:p w:rsidR="00F17DED" w:rsidRPr="00EA7CAA" w:rsidRDefault="00F17DED" w:rsidP="00D77B90">
      <w:pPr>
        <w:spacing w:line="240" w:lineRule="auto"/>
        <w:jc w:val="both"/>
        <w:rPr>
          <w:sz w:val="28"/>
          <w:szCs w:val="28"/>
          <w:highlight w:val="yellow"/>
        </w:rPr>
      </w:pPr>
      <w:r w:rsidRPr="00EA7CAA">
        <w:rPr>
          <w:b/>
          <w:sz w:val="28"/>
          <w:szCs w:val="28"/>
          <w:highlight w:val="yellow"/>
        </w:rPr>
        <w:t>VI</w:t>
      </w:r>
      <w:r w:rsidRPr="00EA7CAA">
        <w:rPr>
          <w:sz w:val="28"/>
          <w:szCs w:val="28"/>
          <w:highlight w:val="yellow"/>
        </w:rPr>
        <w:t xml:space="preserve"> – MANTER COMUNICAÇÃO COM OS CONSELHOS GESTORES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DE EQUIPAMENTOS PÚBLICOS MUNICIPAIS DO TERRITÓRIO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DO DISTRITO E DA SUBPREFEITURA, VISANDO ARTICULAR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AÇÕES E CONTRIBUIR COM AS COORDENAÇÕES.</w:t>
      </w:r>
    </w:p>
    <w:p w:rsidR="00F17DED" w:rsidRPr="00EA7CAA" w:rsidRDefault="00F17DED" w:rsidP="00D77B90">
      <w:pPr>
        <w:spacing w:line="240" w:lineRule="auto"/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§ 1° - É VEDADO AO CONSELHO PARTICIPATIVO MUNICIPAL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CONCEDER TÍTULOS E HONRARIAS, CONFORME NO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ARTIGO 4°, PARÁGRAFO ÚNICO, DO DECRETO N° 54.156/2013.</w:t>
      </w:r>
    </w:p>
    <w:p w:rsidR="00E05B64" w:rsidRPr="00E05B64" w:rsidRDefault="00F17DED" w:rsidP="00E05B64">
      <w:pPr>
        <w:spacing w:line="240" w:lineRule="auto"/>
        <w:jc w:val="both"/>
        <w:rPr>
          <w:sz w:val="28"/>
          <w:szCs w:val="28"/>
        </w:rPr>
      </w:pPr>
      <w:r w:rsidRPr="00EA7CAA">
        <w:rPr>
          <w:sz w:val="28"/>
          <w:szCs w:val="28"/>
          <w:highlight w:val="yellow"/>
        </w:rPr>
        <w:t>§ 2º - O CONSELHO PARTICIPATIVO MUNICIPAL BUSCARÁ</w:t>
      </w:r>
      <w:r w:rsidR="00D77B90" w:rsidRPr="00EA7CAA">
        <w:rPr>
          <w:sz w:val="28"/>
          <w:szCs w:val="28"/>
          <w:highlight w:val="yellow"/>
        </w:rPr>
        <w:t xml:space="preserve"> </w:t>
      </w:r>
      <w:r w:rsidRPr="00EC5550">
        <w:rPr>
          <w:sz w:val="28"/>
          <w:szCs w:val="28"/>
          <w:highlight w:val="yellow"/>
        </w:rPr>
        <w:t>ARTICULAR</w:t>
      </w:r>
      <w:r w:rsidRPr="00EA7CAA">
        <w:rPr>
          <w:sz w:val="28"/>
          <w:szCs w:val="28"/>
          <w:highlight w:val="yellow"/>
        </w:rPr>
        <w:t>-SE COM OS DEMAIS CONSELHOS MUNICIPAIS,</w:t>
      </w:r>
      <w:r w:rsidR="00EA7CAA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CONSELHOS GESTORES E FÓRUNS CRIADOS PELA LEGISLAÇÃO</w:t>
      </w:r>
      <w:r w:rsidR="000207C3" w:rsidRPr="00EA7CAA">
        <w:rPr>
          <w:sz w:val="28"/>
          <w:szCs w:val="28"/>
          <w:highlight w:val="yellow"/>
        </w:rPr>
        <w:t xml:space="preserve"> </w:t>
      </w:r>
      <w:r w:rsidR="00E05B64" w:rsidRPr="00EA7CAA">
        <w:rPr>
          <w:sz w:val="28"/>
          <w:szCs w:val="28"/>
          <w:highlight w:val="yellow"/>
        </w:rPr>
        <w:t>VIGENTE, NÃO OS SUBSTITUINDO SOB NENHUMA HIPÓTESE,</w:t>
      </w:r>
      <w:r w:rsidR="009C57A8">
        <w:rPr>
          <w:sz w:val="28"/>
          <w:szCs w:val="28"/>
          <w:highlight w:val="yellow"/>
        </w:rPr>
        <w:t xml:space="preserve"> </w:t>
      </w:r>
      <w:r w:rsidR="00E05B64" w:rsidRPr="00EA7CAA">
        <w:rPr>
          <w:sz w:val="28"/>
          <w:szCs w:val="28"/>
          <w:highlight w:val="yellow"/>
        </w:rPr>
        <w:t>CONFORME O ARTIGO 2° DO DECRETO N° 54.156/2013.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III - DOS PRINCÍPIOS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3º - NOS TERMOS DO ARTIGO 3° DO DECRETO N°54.156/2013, O CONSELHO PARTICIPATIVO MUNICIPAL OBSERVARÁ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OS PRINCÍPIOS ESTABELECIDOS PARA O MUNICÍPIO EM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SUA LEI ORGÂNICA, ESPECIALMENTE OS SEGUINTES: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A DEFESA DA ELEVAÇÃO DO PADRÃO DE QUALIDADE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VIDA E DE SUA JUSTA DISTRIBUIÇÃO PARA A POPULAÇÃO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VIVE NA REGIÃO DA SUBPREFEITURA;</w:t>
      </w:r>
    </w:p>
    <w:p w:rsidR="009C57A8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A DEFESA E A PRESERVAÇÃO DO MEIO AMBIENTE, DOS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RECURSOS NATURAIS E DOS VALORES HISTÓRICOS E CULTURAIS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POPULAÇÃO DA REGIÃO DA SUBPREFEITURA;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A COLABORAÇÃO NA PROMOÇÃO DO DESENVOLVIMENTO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URBANO, SOCIAL E ECONÔMICO DA REGIÃO E NO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ACESSO DE TODOS, DE MODO JUSTO E IGUALITÁRIO, SEM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QUALQUER FORMA DE DISCRIMINAÇÃO, AOS BENS, SERVIÇOS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CONDIÇÕES DE VIDA INDISPENSÁVEIS A UMA EXISTÊNCIA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DIGNA;</w:t>
      </w:r>
    </w:p>
    <w:p w:rsidR="000207C3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O DESENVOLVIMENTO DE SUAS ATIVIDADES E DECISÕES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PAUTADO PELA PRÁTICA DEMOCRÁTICA, PELA TRANSPARÊNCIA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GARANTIA DE ACESSO PÚBLICO SEM DISCRIMINAÇÃO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OCULTAMENTO DE INFORMAÇÕES À POPULAÇÃO DA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REGIÃO DA SUBPREFEITURA;</w:t>
      </w:r>
    </w:p>
    <w:p w:rsidR="00987507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V - O APOIO ÀS VÁRIAS FORMAS DE ORGANIZAÇÃO E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REPRESENTAÇÃO DO INTERESSE LOCAL EM TEMAS DE DEFESA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DIREITOS HUMANOS E SOCIAIS, POLÍTICAS URBANAS, SOCIAIS,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ECONÔMICAS E DE SEGURANÇA;</w:t>
      </w:r>
    </w:p>
    <w:p w:rsidR="00987507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- A NÃO SOBREPOSIÇÃO À AÇÃO DE CONSELHOS,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FÓRUNS E OUTRAS FORMAS DE ORGANIZAÇÃO E REPRESENTAÇÃO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SOCIEDADE CIVIL, DESENVOLVENDO 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INTEGRADA E COMPLEMENTAR ÀS ÁREAS TEMÁTICAS DE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COLEGIADO;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 - O ZELO PARA QUE OS DIREITOS DA POPULAÇÃO 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OS INTERESSES PÚBLICOS SEJAM ATENDIDOS NOS SERVIÇOS,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PROGRAMAS E PROJETOS PÚBLICOS DA REGIÃO, COM QUALIDADE,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EQUIDADE, EFICÁCIA E EFICIÊNCIA;</w:t>
      </w:r>
    </w:p>
    <w:p w:rsidR="00E05B64" w:rsidRPr="00026591" w:rsidRDefault="00E05B64" w:rsidP="00E05B64">
      <w:pPr>
        <w:spacing w:line="240" w:lineRule="auto"/>
        <w:jc w:val="both"/>
        <w:rPr>
          <w:sz w:val="28"/>
          <w:szCs w:val="28"/>
          <w:highlight w:val="yellow"/>
        </w:rPr>
      </w:pPr>
      <w:r w:rsidRPr="00026591">
        <w:rPr>
          <w:sz w:val="28"/>
          <w:szCs w:val="28"/>
          <w:highlight w:val="yellow"/>
        </w:rPr>
        <w:t>VIII - A PARTICIPAÇÃO POPULAR;</w:t>
      </w:r>
    </w:p>
    <w:p w:rsidR="00E05B64" w:rsidRPr="00026591" w:rsidRDefault="00E05B64" w:rsidP="00E05B64">
      <w:pPr>
        <w:spacing w:line="240" w:lineRule="auto"/>
        <w:jc w:val="both"/>
        <w:rPr>
          <w:sz w:val="28"/>
          <w:szCs w:val="28"/>
          <w:highlight w:val="yellow"/>
        </w:rPr>
      </w:pPr>
      <w:r w:rsidRPr="00026591">
        <w:rPr>
          <w:sz w:val="28"/>
          <w:szCs w:val="28"/>
          <w:highlight w:val="yellow"/>
        </w:rPr>
        <w:t>IX - O RESPEITO À AUTONOMIA E À INDEPENDÊNCIA DE</w:t>
      </w:r>
      <w:r w:rsidR="00987507" w:rsidRPr="00026591">
        <w:rPr>
          <w:sz w:val="28"/>
          <w:szCs w:val="28"/>
          <w:highlight w:val="yellow"/>
        </w:rPr>
        <w:t xml:space="preserve"> </w:t>
      </w:r>
      <w:r w:rsidRPr="00026591">
        <w:rPr>
          <w:sz w:val="28"/>
          <w:szCs w:val="28"/>
          <w:highlight w:val="yellow"/>
        </w:rPr>
        <w:t>ATUAÇÃO DAS ASSOCIAÇÕES E MOVIMENTOS SOCIAIS;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026591">
        <w:rPr>
          <w:sz w:val="28"/>
          <w:szCs w:val="28"/>
          <w:highlight w:val="yellow"/>
        </w:rPr>
        <w:t>X - A PROGRAMAÇÃO E PLANEJAMENTO SISTEMÁTICOS.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II - DA COMPOSIÇÃO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DOS CONSELHEIROS TITULARES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4° - O CONSELHO PARTICIPATIVO MUNICIPAL SERÁ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COMPOSTO POR CONSELHEIROS ELEITOS NO TERRITÓRIO CORRESPONDENTE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À RESPECTIVA SUBPREFEITURA E FORMADO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REPRESENTANTES ELEITOS, RESIDENTES NO DISTRITO, EM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NÚMERO NUNCA INFERIOR A 5 EM CADA DISTRITO, CONFORME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ART. 5° DO DECRETO N° 54.156/2013 E SUA ALTERAÇÃO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DISPOSTA NO DECRETO 54.360/2013.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5° - A COMPOSIÇÃO DO CONSELHO PARTICIPATIVO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MUNICIPAL DO TERRITÓRIO DE CADA SUBPREFEITURA DEVERÁ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ESTAR EM CONSONÂNCIA COM A SUA DIVISÃO DISTRITAL,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 CONFORMIDADE DA TABELA CONSTANTE DO ANEXO I DO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DECRETO N° 54.156/2013, COM BASE NOS CRITÉRIOS DISPOSTOS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ARTIGO 5° DO REFERIDO DECRETO E SUA ALTERAÇÃO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DISPOSTA NO DECRETO 54.360/2013.</w:t>
      </w:r>
    </w:p>
    <w:p w:rsidR="00987507" w:rsidRDefault="00E05B64" w:rsidP="00E05B64">
      <w:pPr>
        <w:spacing w:line="240" w:lineRule="auto"/>
        <w:jc w:val="both"/>
        <w:rPr>
          <w:sz w:val="28"/>
          <w:szCs w:val="28"/>
        </w:rPr>
      </w:pPr>
      <w:r w:rsidRPr="00987507">
        <w:rPr>
          <w:b/>
          <w:sz w:val="28"/>
          <w:szCs w:val="28"/>
        </w:rPr>
        <w:t>PARÁGRAFO ÚNICO</w:t>
      </w:r>
      <w:r w:rsidRPr="00E05B64">
        <w:rPr>
          <w:sz w:val="28"/>
          <w:szCs w:val="28"/>
        </w:rPr>
        <w:t xml:space="preserve"> </w:t>
      </w:r>
      <w:r w:rsidR="00987507">
        <w:rPr>
          <w:sz w:val="28"/>
          <w:szCs w:val="28"/>
        </w:rPr>
        <w:t>–</w:t>
      </w:r>
      <w:r w:rsidRPr="00E05B64">
        <w:rPr>
          <w:sz w:val="28"/>
          <w:szCs w:val="28"/>
        </w:rPr>
        <w:t xml:space="preserve"> 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NO TERRITÓRIO DE CADA SUBPREFEITURA,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NÚMERO MÁXIMO DE CONSELHEIROS SERÁ DE 51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(CINQUENTA E UM) E O NÚMERO MÍNIMO DE 19 (DEZENOVE),DE FORMA A GARANTIR O CUMPRIMENTO DO DISPOSTO 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INCISO II DO ARTIGO 5 DECRETO N° 54.156/2013.</w:t>
      </w:r>
    </w:p>
    <w:p w:rsidR="001161F1" w:rsidRDefault="001161F1" w:rsidP="00E05B64">
      <w:pPr>
        <w:spacing w:line="240" w:lineRule="auto"/>
        <w:jc w:val="both"/>
        <w:rPr>
          <w:b/>
          <w:bCs/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lastRenderedPageBreak/>
        <w:t>CAPÍTULO II - DO CONSELHEIRO TITULAR EXTRAORDINÁRIO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6° - NOS TERMOS DO DECRETO 64.645/2013, NAQUELAS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SUBPREFEITURAS QUE ATENDEM OS REQUISITOS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PREVISTOS NO ART. 2° DO REFERIDO DECRETO, FICA CRIADA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1 (UMA) CADEIRA DE CONSELHEIRO EXTRAORDINÁRIO, COM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VISTAS A INCLUIR A POPULAÇÃO IMIGRANTE RESIDENTE 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TERRITÓRIO DA RESPECTIVA SUBPREFEITURA NO PROCESSO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PARTICIPAÇÃO POLÍTICA E CONTROLE SOCIAL A SER EXERCIDO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PELOS CONSELHOS PARTICIPATIVOS MUNICIPAIS.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7° - O PROCESSO ELEITORAL PARA ESCOLHA 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EXTRAORDINÁRIO, BEM COMO A EXTENSÃO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SEU MANDATO E DEMAIS TERMOS ATENDERÃO AO DISPOSTO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DECRETO 64.645/2013.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8° - O CONSELHEIRO EXTRAORDINÁRIO INTEGRA,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FORMA PLENA, OS CONSELHOS PARTICIPATIVOS MUNICIPAIS,COM AS ATRIBUIÇÕES, VEDAÇÕES E DEVERES PREVISTOS NO</w:t>
      </w:r>
      <w:r>
        <w:rPr>
          <w:sz w:val="28"/>
          <w:szCs w:val="28"/>
        </w:rPr>
        <w:t>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ARTIGOS 4º, 13 E 14 DO DECRETO Nº 54.156, DE 1º DE AGOSTO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1161F1">
        <w:rPr>
          <w:b/>
          <w:sz w:val="28"/>
          <w:szCs w:val="28"/>
        </w:rPr>
        <w:t>PARÁGRAFO ÚNICO</w:t>
      </w:r>
      <w:r w:rsidRPr="00E05B64">
        <w:rPr>
          <w:sz w:val="28"/>
          <w:szCs w:val="28"/>
        </w:rPr>
        <w:t xml:space="preserve"> - NOS CASOS DE PERDA DE MANDATO,</w:t>
      </w:r>
      <w:r w:rsidR="0002659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RENÚNCIA, MORTE OU IMPEDIMENTO DE QUALQUER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OUTRA NATUREZA, O CONSELHEIRO EXTRAORDINÁRIO SERÁ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SUBSTITUÍDO POR SEU RESPECTIVO SUPLENTE.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9º - O TÉRMINO DO MANDATO DOS CONSELHEIROS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EXTRAORDINÁRIOS DAR-SE-Á SIMULTANEAMENTE AO TÉRMINO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MANDATO DOS CONSELHEIROS ELEITOS NO PROCESSO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ELEITORAL PREVISTO NO DECRETO Nº 54.156/2013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III - DAS ELEIÇÕES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 PLEITO ELEITORAL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10 - OS MEMBROS DO CONSELHO PARTICIPATIVO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SÃO ELEITOS POR VOTO DIRETO, SECRETO, FACULTATIVO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UNIVERSAL DE TODAS AS PESSOAS DE TODAS AS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PESSOAS COM MAIS DE 16 (DEZESSEIS) ANOS E QUE SEJAM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PORTADORAS DE TÍTULO DE ELEITOR, NOS TERMOS DO ARTIGOS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5° E 6° DO DECRETO N° 54.156/2013 E SUAS ALTERAÇÕES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DISPOSTAS NOS DECRETOS 54.360/2013 E 54.457/2013.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11 - SERÃO CONSIDERADOS ELEITOS OS CANDIDATOS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MAIS VOTADOS, DE ACORDO COM O NÚMERO DE VAGAS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DISTRITO DA RESPECTIVA SUBPREFEITURA, CONFORMEO ARTIGO 11 DECRETO N° 54.156/2013.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OS DEMAIS CANDIDATOS SERÃO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CONSIDERADOS SUPLENTES DOS ELEITOS, NA ORDEM DECRESCENTEDO NÚMERO DE VOTOS POR ELES OBTIDOS.</w:t>
      </w:r>
    </w:p>
    <w:p w:rsidR="001161F1" w:rsidRDefault="001161F1" w:rsidP="00E05B64">
      <w:pPr>
        <w:spacing w:line="240" w:lineRule="auto"/>
        <w:jc w:val="both"/>
        <w:rPr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12 - A ELEIÇÃO A QUE SE REFERE O ARTIGO 6° SUPRA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SERÁ CONVOCADA PELA SECRETARIA MUNICIPAL DE RELAÇÕES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GOVERNAMENTAIS, EM ATÉ 180 (CENTO E OITENTA)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DIAS ANTES DO TÉRMINO DO MANDATO DOS CONSELHEIROS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PARTICIPATIVOS TITULARES EM EXERCÍCIO, POR MEIO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EDITAL PUBLICADO NO DIÁRIO OFICIAL DA CIDADE DE SÃO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PAULO.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13 - OS DEMAIS TERMOS E CONDIÇÕES DO PLEITO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ELEITORAL DOS CONSELHOS PARTICIPATIVOS MUNICIPAIS,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BEM COMO A COMPOSIÇÃO DA COMISSÃO ELEITORAL CENTRALE DAS COMISSÕES ELEITORAIS LOCAIS DEVERÃO SEGUIR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DISPOSTO NOS DECRETOS 54.156/2013, 54.360/2013 E54.457/2013, RESSALVADAS AS NECESSÁRIAS ADEQUAÇÕES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LEGAIS VINDOURAS.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14 - O PROCESSO ELEITORAL A QUE SE REFERE ESTE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CAPÍTULO NÃO INCLUI O PLEITO DOS CONSELHEIROS TITULARES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EXTRAORDINÁRIOS, QUE FOI REGULAMENTADO POR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INSTRUMENTO ESPECÍFICO, A SABER O DECRETO 64.645/2013,RESSALVADA A HIPÓTESE DE ADEQUAÇÕES LEGAIS E ADMINISTRATIVAS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VINDOURAS, A FIM DE REALIZAR UM PROCESSO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ELEITORAL ÚNICO PARA BRASILEIROS E IMIGRANTES, SECONSTATADA SUA VIABILIDADE TÉCNICA.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DO MANDATO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15 - O MANDATO DE CADA CONSELHEIRO SERÁ DE2 (DOIS) ANOS, COM INÍCIO NO PRIMEIRO DIA ÚTIL APÓS 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CERIMÔNIA DE POSSE, ASSEGURADA A POSSIBILIDADE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UMA ÚNICA REELEIÇÃO CONSECUTIVA, CONFORME O ARTIGO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12 DO DECRETO N° 54.156/2013.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IV - DA ORGANIZAÇÃO E ESTRUTURA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DA ESTRUTURA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16 - CADA TERRITÓRIO DAS SUBPREFEITURAS 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MUNICÍPIO DE SÃO PAULO TERÁ UMA UNIDADE DO CONSELHO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17 - NOS TERMOS DO ARTIGO 15 DO DECRETO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54.156/2013, O CONSELHO PARTICIPATIVO MUNICIPAL FUNCIONARÁ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COMO ÓRGÃO COLEGIADO, CONFORME ESTABELECEESTE REGIMENTO INTERNO.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18 - PARA EXERCER SUAS COMPETÊNCIAS, O CONSELHO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 NO ÂMBITO TERRITORIAL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CADA SUBPREFEITURA É ORGANIZADO PELA SEGUINTE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ESTRUTURA:</w:t>
      </w:r>
    </w:p>
    <w:p w:rsidR="001161F1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– PLENO, COMPOSTO POR TODOS OS CONSELHEIROS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PARTICIPATIVOS TITULARES E EXTRAO</w:t>
      </w:r>
      <w:r w:rsidR="00B002AD">
        <w:rPr>
          <w:sz w:val="28"/>
          <w:szCs w:val="28"/>
        </w:rPr>
        <w:t>R</w:t>
      </w:r>
      <w:r w:rsidRPr="00E05B64">
        <w:rPr>
          <w:sz w:val="28"/>
          <w:szCs w:val="28"/>
        </w:rPr>
        <w:t>DINÁRIO(S), CONFORME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ARTIGO 38°;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II – COORDENADOR;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SECRETÁRIO GERAL;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– COMISSÕES TEMÁTICAS;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– GRUPOS DE TRABALHO.</w:t>
      </w:r>
    </w:p>
    <w:p w:rsidR="00E05B64" w:rsidRPr="00EA7CAA" w:rsidRDefault="00E05B64" w:rsidP="00E05B64">
      <w:pPr>
        <w:spacing w:line="240" w:lineRule="auto"/>
        <w:jc w:val="both"/>
        <w:rPr>
          <w:b/>
          <w:bCs/>
          <w:sz w:val="28"/>
          <w:szCs w:val="28"/>
          <w:highlight w:val="yellow"/>
        </w:rPr>
      </w:pPr>
      <w:r w:rsidRPr="00EA7CAA">
        <w:rPr>
          <w:b/>
          <w:bCs/>
          <w:sz w:val="28"/>
          <w:szCs w:val="28"/>
          <w:highlight w:val="yellow"/>
        </w:rPr>
        <w:t>CAPÍTULO II - DAS RELAÇÕES INSTITUCIONAIS</w:t>
      </w:r>
    </w:p>
    <w:p w:rsidR="00E05B64" w:rsidRPr="00EA7CAA" w:rsidRDefault="00E05B64" w:rsidP="00E05B64">
      <w:pPr>
        <w:spacing w:line="240" w:lineRule="auto"/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ART. 19 - PARA O INTEGRAL CUMPRIMENTO DO DISPOSTO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NO ARTIGO 35 DA LEI Nº 15.764, DE 2013, DEVERÁ O SUBPREFEITO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ENCAMINHAR E PROMOVER, BIMESTRALMENTE,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JUNTAMENTE COM O CONSELHO PARTICIPATIVO MUNICIPAL,ANÁLISE DOS DOCUMENTOS DE PLANEJAMENTO, CONJUNTO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DE INDICADORES, AGENDA DOS CONSELHOS SETORIAIS E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FÓRUNS REPRESENTATIVOS ATIVOS EM SUA REGIÃO E VINCULADOS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AOS ASSUNTOS DO GOVERNO LOCAL.</w:t>
      </w:r>
    </w:p>
    <w:p w:rsidR="00E05B64" w:rsidRPr="00EA7CAA" w:rsidRDefault="00E05B64" w:rsidP="00E05B64">
      <w:pPr>
        <w:spacing w:line="240" w:lineRule="auto"/>
        <w:jc w:val="both"/>
        <w:rPr>
          <w:sz w:val="28"/>
          <w:szCs w:val="28"/>
          <w:highlight w:val="yellow"/>
        </w:rPr>
      </w:pPr>
      <w:r w:rsidRPr="00EA7CAA">
        <w:rPr>
          <w:sz w:val="28"/>
          <w:szCs w:val="28"/>
          <w:highlight w:val="yellow"/>
        </w:rPr>
        <w:t>ART. 20 - O SUBPREFEITO DEVERÁ GARANTIR AS CONDIÇÕES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BÁSICAS DE INSTALAÇÃO FÍSICA E FUNCIONAMENTO DO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CONSELHO PARTICIPATIVO MUNICIPAL.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A7CAA">
        <w:rPr>
          <w:sz w:val="28"/>
          <w:szCs w:val="28"/>
          <w:highlight w:val="yellow"/>
        </w:rPr>
        <w:t>ART. 21 - A SECRETARIA MUNICIPAL DE RELAÇÕES GOVERNAMENTAIS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DEVERÁ ORGANIZAR, COM APOIO DA SECRETARIA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MUNICIPAL DE COORDENAÇÃO DAS SUBPREFEITURAS,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AGENDA, CONTEÚDO E CALENDÁRIO DE CAPACITAÇÃO DOS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CONSELHEI</w:t>
      </w:r>
      <w:r w:rsidR="00E9326A" w:rsidRPr="00EA7CAA">
        <w:rPr>
          <w:sz w:val="28"/>
          <w:szCs w:val="28"/>
          <w:highlight w:val="yellow"/>
        </w:rPr>
        <w:t xml:space="preserve">ROS ELEITOS E DE SEUS SUPLENTES </w:t>
      </w:r>
      <w:r w:rsidRPr="00EA7CAA">
        <w:rPr>
          <w:sz w:val="28"/>
          <w:szCs w:val="28"/>
          <w:highlight w:val="yellow"/>
        </w:rPr>
        <w:t>EM ATÉ 30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DIAS APÓS APROVAÇAO DO REGIMENTO, NOVAMENTE NO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PRAZO MÁXIMO DE 90 DIAS, APÓS, PERIODICAMENTE A CADA</w:t>
      </w:r>
      <w:r w:rsidR="001161F1" w:rsidRPr="00EA7CAA">
        <w:rPr>
          <w:sz w:val="28"/>
          <w:szCs w:val="28"/>
          <w:highlight w:val="yellow"/>
        </w:rPr>
        <w:t xml:space="preserve"> </w:t>
      </w:r>
      <w:r w:rsidRPr="00EA7CAA">
        <w:rPr>
          <w:sz w:val="28"/>
          <w:szCs w:val="28"/>
          <w:highlight w:val="yellow"/>
        </w:rPr>
        <w:t>180 DIAS.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V - DO FUNCIONAMENTO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DAS PLENÁRIAS ORDINÁRIAS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22 - O CONSELHO PARTICIPATIVO MUNICIPAL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SUBPREFEITURA DEVERÁ REUNIR O PLENO ORDINARIAMENTE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MÍNIMO A CADA 30 (TRINTA) DIAS.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23 – REUNJIÃO ORDINÁRIA MENSAL NÃO PODE SER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SUBSTITUÍDA POR QUALQUER OUTRO TIPO DE REUNIÃO OU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CONVOCAÇAO;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24 - NA PRIMEIRA REUNIÃO PLENÁRIA ORDINÁRIA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CADA ANO SERÁ APROVADO O CALENDÁRIO DE PLENÁRIAS ORDINÁRIAS DO ANO EM CURSO E DA PRIMEIRA REUNIÃO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ANO SEGUINTE, DETERMINANDO DATA, HORÁRIO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INÍCIO E LOCAL PARA SUA REALIZAÇÃO.É RESPONSABILIDADE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CADA CONSELHEIRO FICAR CIENTE DAS DATAS DAS REUNIÕES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ORDINÁRIAS;</w:t>
      </w:r>
    </w:p>
    <w:p w:rsidR="00B41BDD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FICA FACULTADO AO PLENO A ALTERAÇÃO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JUSTIFICADA DESTE CALENDÁRIO, QUE DEVERÁ SER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APROVADA EM REUNIÃO ORDINÁRIA VINDOURA E PUBLICADO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DIÁRIO OFICIAL DA CIDADE DE SÃO PAULO.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25 - SEMESTRALMENTE, DEVERÁ O PLENO DO CONSELHO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 OUVIR, EM PLENÁRIA ORDINÁRIA,ASSOCIAÇÕES, MOVIMENTOS SOCIAIS, OUTROS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CONSELHOS E/OU ORGANIZAÇÕES NÃO GOVERNAMENTAIS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ATUEM NO TERRITÓRIO DA RESPECTIVA SUBPREFEITURA,FICANDO ACARGO DA SUBPREFEITURA A CONVOCAÇÃO DE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TODO E QUALQUER MUNÍCIPE PARA A REALIZAÇÃO DESTA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ATIVIDADE;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DAS PLENÁRIAS EXTRAORDINÁRIAS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26 - AS REUNIÕES EXTRAORDINÁRIAS PODERÃO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 CONVOCADAS A PARTIR DO REQUERIMENTO DE 1/3 DOS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MEMBROS DO PLENO COM ANTECEDÊNCIA MÍNIMA DE 168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(CENTO E SESSENTA E OITO) HORAS;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§ 1° AS PLENÁRIAS EXTRAORDINÁRIAS DEVERÃO SEMPRE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 CONVOCADAS PARA DELIBERAÇÃO DE PAUTA ESPECÍFICA,PREVIAMENTE PUBLICADA EM DOM, SENDO VEDADA A INCLUSÃO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PAUTA NESTAS REUNIÕES DO COLEGIADO.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§ 2°A CONVOCAÇÃO DE PLENÁRIA EXTRAORDINÁRIA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DEVERÁ SER JUSTIFICADA PELOS INTERESSADOS AO PLENO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 OPORTUNIDADE EM QUE FOR REQUERIDA SOMENTE EM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REUNIÃO ORDINÁRIA;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III - DA CONVOCAÇÃO DAS REUNIÕES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27 - AS PLENÁRIAS ORDINÁRIAS, BEM COMO AS REUNIÕES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COMISSÕES TEMÁTICAS E GRUPOS DE TRABALHO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DEVERÃO SER CONVOCADAS COM NO MÍNIMO 168 (CENTO 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SESSENTA E OITO) HORAS DE ANTECEDÊNCIA;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28 - TODAS AS CONVOCAÇÕES DE QUE TRATA ESTE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CAPÍTULO DEVERÃO INCLUIR A PAUTA DA REUNIÃO A SER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REALIZADA.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30 - A CONVOCAÇÃO DAS PLENÁRIAS ORDINÁRIAS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EXTRAORDINÁRIAS DEVERÁ OBRIGATORIAMENTE SER PUBLICADA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DIÁRIO OFICIAL DA CIDADE DE SÃO PAULO NO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PRAZO PREVISTO NO ARTIGO 13.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IV DO FUNCIONAMENTO DAS REUNIÕES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31 - TODOS OS CONSELHEIROS TITULARES 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EXTRAORDINÁRIO(S) TEM DIREITO A VOZ E VOTO.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FICA FACULTADO AO PLENO A DECISÃO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LIMITAR O TEMPO DE FALA DOS CONSELHEIROS 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DEPENDER DA EXTENSÃO DA PAUTA, SUGESTÃO QUE DEVERÁ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 ENCAMINHADA PELO COORDENADOR E PODE SER REQUERIDA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QUALQUER CONSELHEIRO PRESENTE.</w:t>
      </w:r>
    </w:p>
    <w:p w:rsidR="00B41BDD" w:rsidRDefault="00B41BDD" w:rsidP="00E05B64">
      <w:pPr>
        <w:spacing w:line="240" w:lineRule="auto"/>
        <w:jc w:val="both"/>
        <w:rPr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32 - TODAS AS REUNIÕES DE QUE TRATA ESTE CAPÍTULO SÃO PÚBLICAS E O DIREITO À PARTICIPAÇÃO DE CONVIDADOS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MUNÍCIPES INTERESSADOS DEVERÁ SER OBSERVADO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TODOS OS CONSELHEIROS, GARANTINDO A TRANSPARÊNCIA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A PARTICIP</w:t>
      </w:r>
      <w:r w:rsidR="00B41BDD">
        <w:rPr>
          <w:sz w:val="28"/>
          <w:szCs w:val="28"/>
        </w:rPr>
        <w:t>A</w:t>
      </w:r>
      <w:r w:rsidRPr="00E05B64">
        <w:rPr>
          <w:sz w:val="28"/>
          <w:szCs w:val="28"/>
        </w:rPr>
        <w:t>ÇÃO SOCIAL.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AOS CONVIDADOS E DEMAIS MUNÍCIPES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PRESENTES DEVERÁ SER GARANTIDO O DIREITO DE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FALA, QUE DEVERÁ SER REQUERIDA PELO INTERESSADO AO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COORDENADOR, QUE REALIZARÁ SUA INSCRIÇÃO E LHE CONCEDERÁ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MÍNIMO 3 (TRÊS) MINUTO DE FALA, DE ACORDO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COM A ORDEM DA REUNIÃO;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33 - EM TODAS AS REUNIÕES, DEVERÁ SER ASSINADA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LISTA DE PRESENÇA: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– PELOS CONSELHEIROS, EM QUE JÁ DEVERÃO CONSTAR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SEUS NOMES COMPLETOS;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– PELOS CONVIDADOS E DEMAIS MUNÍCIPES PRESENTES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NAS REUNIÕES, EM QUE DEVERÁ CONSTAR TAMBÉM UM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ESPAÇO PARA PREENCHIMENTO DO NOME, ENDEREÇO, ORGANIZAÇÃO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CONTATO A SER PREENCHIDA PELOS MESMOS.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34 - AS REUNIÕES DEVERÃO TER DURAÇÃO DE ATÉ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2 (DUAS) HORAS, PODENDO SER PRORROGADAS A CRITÉRIOS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CONSELHEIROS PRESENTES.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V - DOS QUÓRUNS PARA REUNIÕES E DELIBERAÇÕES</w:t>
      </w:r>
    </w:p>
    <w:p w:rsidR="00847C5C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PARAGRÁFO ÚNICO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 xml:space="preserve"> – 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b/>
          <w:bCs/>
          <w:sz w:val="28"/>
          <w:szCs w:val="28"/>
        </w:rPr>
        <w:t>EM CASO DE NÃO HAVER QUÓRUM NECESSÁRIO PARA APROVAÇÃO OU DESAPROVAÇÃO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DE QUALQUER ATIVIDADE, DOCUMENTO, PROJETO E AFINS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QUE EXIGA MAIORIA ABSOLUTA, OU MAIORIA QUALIFICADA,O MESMO ASSUNTO SERÁ DECIDIDO POR VOTAÇÃO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NA PRÓXIMA REUNIÃO ORDINÁRIA POR MAIORIA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SIMPLES, SEJA EM QUALQUER CASO DESCRITO OU NÃO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DESCRITO QUE VENHA A OCORRER</w:t>
      </w:r>
      <w:r w:rsidRPr="00E05B64">
        <w:rPr>
          <w:sz w:val="28"/>
          <w:szCs w:val="28"/>
        </w:rPr>
        <w:t>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35 - AS REUNIÕES PLENÁRIAS ORDINÁRIAS E EXTRAORDINÁRIAS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TERÃO INÍCIO, EM 1A CHAMADA, COM A PRESENÇA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NO MÍNIMO DE 1/3 (UM TERÇO) DOS MEMBROS DO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PLENO E, 30 (TRINTA) MINUTOS APÓS, EM 2A CHAMADA, COM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QUALQUER NÚMERO DE CONSELHEIROS PRESENTES.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36 - AS REUNIÕES DE COMISSÃO TEMÁTICAS OU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GRUPO DE TRABALHO TERÃO INÍCIO, EM 1A CHAMADA, COM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PRESENÇA DE NO MÍNIMO DE 1/3 (UM TERÇO) DE SEUS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MEMBROS E, 30 (TRINTA) MINUTOS APÓS, EM 2A CHAMADA,COM QUALQUER NÚMERO DE CONSELHEIROS MEMBROS</w:t>
      </w:r>
      <w:r>
        <w:rPr>
          <w:sz w:val="28"/>
          <w:szCs w:val="28"/>
        </w:rPr>
        <w:t xml:space="preserve"> PRESENTES 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37 - FICAM ESTABELECIDOS OS SEGUINTES QUÓRUNS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NAS PLENÁRIAS ORDINÁRIAS E EXTRAORDINÁRIAS: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I - MAIORIA SIMPLES, OU SEJA, METADE MAIS UM DOS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PRESENTES,PARA AS DELIBERAÇÕES EM PLENÁRIAS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A) RESOLUÇÕES OU MINUTAS FINAIS DE DOCUMENTOS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PRODUZIDOS E ASSINADOS EM NOME DO CONSELHO PARTICIPATIVO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B) CRIAÇÃO, ALTERAÇÃO OU EXTINÇÃO DE COMISSÕES;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C) CRIAÇÃO, ALTERAÇÃO OU EXTENSÃO DOS TRABALHOS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GRUPOS DE TRABALHO;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– MAIORIA ABSOLUTA, OU SEJA, METADE MAIS UM DO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TOTAL DE CONSELHEIROS TITULARES E EXTRAORDINÁRIOS EM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EXERCÍCIO NO CONSELHO, PARA APROVAÇÃO DOS SEGUINTES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ASSUNTOS: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A) REGIMENTO INTERNO;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B) IMPEDIMENTO, PERDA DE MANDATO E VACÂNCIA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CADEIRA DE CONSELHEIRO OU DO COORDENADOR, RESSALVADA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HIPÓTESE DE PERDA DE MANDATO POR QUEBRA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DECORO;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F) CONVOCAÇÃO DE POSSE PARA CONSELHEIRO SUPLENTE.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MAIORIA QUALIFICADA, OU SEJA, 2/3 DO TOTAL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EM EXERCÍCIO NO CONSELHO, TITULARES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EXTRAORDINÁRIOS, PARA APROVAÇÃO DOS SEGUINTES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ASSUNTOS: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A) PERDA DE MANDATO E VACÂNCIA DE CADEIRA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TITULAR OU EXTRAORDINÁRIO POR QUEBRA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DECORO;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B) NOS CASOS OMISSOS.</w:t>
      </w:r>
    </w:p>
    <w:p w:rsidR="00B002AD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PARÁGRAFO ÚNICO </w:t>
      </w:r>
      <w:r w:rsidR="00B002AD">
        <w:rPr>
          <w:sz w:val="28"/>
          <w:szCs w:val="28"/>
        </w:rPr>
        <w:t>–</w:t>
      </w:r>
    </w:p>
    <w:p w:rsidR="00B002AD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 NA HIPÓTESE DO INCISO II, 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ITEM A)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HAVENDO O QUÓRUM MÍNIMO PARA INÍCIO DO REGIME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VOTAÇÃO DAQUELE ITEM DE PAUTA, OU SEJA, METADE MAIS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UM DOS TOTAL DE CONSELHEIROS TITULARES E EXTRAORDINÁRIOS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EXERCÍCIO NO CONSELHO, SERÃO CONSIDERADAS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APROVADAS AS DECISÕES QUE ATINGIREM 50% MAIS UM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VOTOS DOS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38 - EM CASO DE EMPATE NAS VOTAÇÕES DO CONSELHO,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VOTO DE DESEMPATE SERÁ DO COORDENADOR.</w:t>
      </w:r>
    </w:p>
    <w:p w:rsidR="00B002AD" w:rsidRDefault="00B002AD" w:rsidP="00E05B64">
      <w:pPr>
        <w:spacing w:line="240" w:lineRule="auto"/>
        <w:jc w:val="both"/>
        <w:rPr>
          <w:b/>
          <w:bCs/>
          <w:sz w:val="28"/>
          <w:szCs w:val="28"/>
        </w:rPr>
      </w:pPr>
    </w:p>
    <w:p w:rsidR="000E5A6E" w:rsidRDefault="000E5A6E" w:rsidP="00E05B64">
      <w:pPr>
        <w:spacing w:line="240" w:lineRule="auto"/>
        <w:jc w:val="both"/>
        <w:rPr>
          <w:b/>
          <w:bCs/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lastRenderedPageBreak/>
        <w:t>CAPÍTULO VI - DA PAUTA DAS REUNIÕES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39 - NAS REUNIÕES DOS CONSELHOS PARTICIPATIVOS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MUNICIPAIS, CUJAS CONVOCAÇÕES DEVEM OBRIGATORIAMENTE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INCLUIR A PAUTA CONFORME O ARTIGO 19 DESTE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REGIMENTO, É FACULTADO AOS CONSELHEIROS PRESENTES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REQUERIMENTO DE ALTERAÇÃO OU INCLUSÃO DE PAUTA,</w:t>
      </w:r>
      <w:r w:rsidR="00EA7CA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RESSALVADA A EXCEÇÃO PREVISTA NO ARTIGO 16, §1° DESTE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REGIMENTO NAS REUNIÕES PLENÁRIAS EXTRAORDINÁRIAS.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40 - O PEDIDO ALTERAÇÃO OU INCLUSÃO DE PAUTA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DEVERÁ: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SER REQUERIDO AO COORDENADOR, BEM COMO JUSTIFICADA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SUA RELEVÂNCIA E/OU URGÊNCIA AO PLENO PELO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INTERESSADO;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OCORRER PREFERENCIALMENTE NO INÍCIO DA REUNIÃO,APÓS A LEITURA DA PAUTA, DESDE QUE DE RELEVÂNCIA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URGÊNCIA JUSTIFICADAS APROVADAS POR MAIORIA SIMPLES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CONSELHO (METADE MAIS UM DOS MEMBROS) DOS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MEMBROS CONSELHO PARTICIPATIVO MUNICIPAL PRESENTES;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SER APROVADA POR MAIORIA SIMPLES, OU SEJA, METADE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MAIS UM DOS CONSELHEIROS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41 - A PAUTA DAS PLENÁRIAS ORDINÁRIAS CONSTARÁ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DA SEGUINTE ESTRUTURA BASE: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LEITURA, DISCUSSÃO E APROVAÇÃO DA ATA DA REUNIÃO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ANTERIOR;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INFORMES GERAIS DOS CONSELHEIROS E DA PLENÁRIA;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LEITURA DA PAUTA, SUCEDIDA DE EVENTUAIS PEDIDOS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ALTERAÇÃO OU INCLUSÃO DE PAUTA;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PALAVRA ABERTA AOS CONSELHEIROS E À PLENÁRIA,SENDO 3 MINUTOS PARA FALA E MAIS 1 MINUTO PARA RÉPLICA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CASO SEJA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– DELIBERAÇÕES, POR VOTO QUANDO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 - DEFINIÇÃO DA PAUTA DA PRÓXIMA REUNIÃO;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VIII – ENCERRAMENTO.</w:t>
      </w:r>
    </w:p>
    <w:p w:rsidR="00F22DCC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OS INFORMES DE QUE TRATAM O</w:t>
      </w:r>
      <w:r w:rsidR="00F916C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INCISO II DESTE ARTIGO NÃO SERÃO OBJETO DE DISCUSSÃO,TAMPOUCO DE VOTO E DEVEM ENCAMINHADOS AO COORDENADOR,QUE CEDERÁ A PALAVRA PARA QUE O INTERESSADO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 MANIFESTE EM NO MÁXIMO 3 (TRÊS) MINUTOS.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05B64">
        <w:rPr>
          <w:sz w:val="28"/>
          <w:szCs w:val="28"/>
        </w:rPr>
        <w:lastRenderedPageBreak/>
        <w:t xml:space="preserve"> </w:t>
      </w:r>
      <w:r w:rsidRPr="00E05B64">
        <w:rPr>
          <w:b/>
          <w:bCs/>
          <w:sz w:val="28"/>
          <w:szCs w:val="28"/>
        </w:rPr>
        <w:t>É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 xml:space="preserve">OBRIGATÓRIO RESPEITAR 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SILENCIOSAMENTE A FALA DO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CONSELHEIRO QUE A DETÉM, NÃO SENDO PERMITIDA NENHUM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TIPO DE MANIFESTAÇÃO POR PARTE DOS DEMAIS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ATÉ O TÉRMINO DA FALA, SOB PENA DE 1º ADVERTÊNCIA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E CONSEQUENTE PERDA DA FALA DURANTE A REUNIÃO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PRESENTE;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VI - DOS ÓRGÃOS E DOS MEMBROS DO CPM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 PLENO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42 - OS CONSELHEIROS DEVEM TER MAIS DE 18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(DEZOITO) ANOS, NÃO PODEM OCUPAR CARGO EM COMISSÃO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PODER PÚBLICO OU MANDATO ELETIVO NO PODER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LEGISLATIVO OU EXECUTIVO DE QUAISQUER DAS UNIDADES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FEDERAÇÃO.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43 - O PLENO, ÓRGÃO COLEGIADO E SOBERANO DO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 PARTICIPATIVO DA RESPECTIVA SUBPREFEITURA,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É COMPOSTO PELO CONJUNTO DE MEMBROS TITULARES E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TITULARES EXTRAORDINÁRIOS DO CONSELHO, NO EXERCÍCIO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PLENO DE SEUS MANDATOS.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DO COORDENADOR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44 - O PLENO DO CONSELHO PARTICIPATIVO MUNICIPAL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TERRITÓRIO DE CADA SUBPREFEITURA ESCOLHERÁ,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DENTRE OS MEMBROS QUE O COMPÕEM, UM COORDENADOR.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45 - A CANDIDATURA AO CARGO DE COORDENADOR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SERÁ MANIFESTADA VERBALMENTE PELOS PRÓPRIOS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PERANTE OS DEMAIS NA PRIMEIRA SESSÃO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 DO CONSELHO PARTICIPATIVO MUNICIPAL DE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SUBPREFEITURA REALIZADA APÓS A POSSE OU NA ÚLTIMA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SESSÃO ORDINÁRIA REALIZADA ANTES DO TÉRMINO DO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MANDATO DA COORDENAÇÃO EM EXERCÍCIO.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46 - A VOTAÇÃO SERÁ SECRETA, DEVENDO CADA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VOTAR EM APENAS 01 (UM) CANDIDATO;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47 - O MAIS VOTADO SERÁ ELEITO O COORDENADOR;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48 - NO CASO DE EMPATE SERÁ UTILIZADO O CRITÉRIO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IDADE, SENDO ELEITO O CANDIDATO MAIS IDOSO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ENTRE OS QUE DISPUTAREM O CARGO DE COORDENADOR.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49 - O MANDATO DO COORDENADOR TERÁ DURAÇÃO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06 (SEIS) MESES, PERMITIDA 01 (UMA) ÚNICA RECONDUÇÃO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MANDATO;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50 - NA AUSÊNCIA DO COORDENADOR EM UMA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REUNIÃO, A DIREÇÃO DOS TRABALHOS E DEMAIS ATRIBUIÇÕES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FICARÁ A CARGO DE OUTRO CONSELHEIRO ESCOLHIDO,PROVISORIAMENTE, PELOS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51 - NO CASO DE IMPEDIMENTO DO COORDENADOR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EM REALIZAR SUAS FUNÇÕES, OS MEMBROS DO CONSELHO</w:t>
      </w:r>
      <w:r w:rsidR="003A4C34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DEVERÃO ESCOLHER, ENTRE SEUS PARES, OUTRO MEMBRO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PARA COMPLETAR O MANDATO.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52 - O COORDENADOR ELEITO PARA A VAGA DO TITULAR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ANTES DO TÉRMINO DO MANDATO DESTE TERÁ DIREITO,NA SEQUÊNCIA, A UMA ÚNICA RECONDUÇÃO AO CARGO.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III - DAS ATRIBUIÇÕES DO COORDENADOR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53 - SÃO ATRIBUIÇÕES DO COORDENADOR: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REPRESENTAR O CONSELHO PARTICIPATIVO MUNICIPAL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TERRITÓRIO DA RESPECTIVA SUBPREFEITURA JUNTO AOS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ÓRGÃOS PÚBLICOS;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PARTICIPAR E COORDENAR AS REUNIÕES ORDINÁRIAS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EXTRAORDINÁRIAS E DAS RESPECTIVAS DISCUSSÕES E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VOTAÇÕES;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REPRESENTAR O CONSELHO PARTICIPATIVO MUNICIPAL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TERRITÓRIO DA RESPECTIVA SUBPREFEITURA EM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EVENTOS E SOLENIDADES OU DELEGAR A SUA REPRESENTAÇÃO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 OUTRO CONSELHEIRO;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ASSINAR A CORRESPONDÊNCIA OFICIAL DO CONSELHO;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- ZELAR PELA FIEL APLICAÇÃO E RESPEITO DESTE REGIMENTO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INTERNO POR TODOS OS INTEGRANTES DO CONSELHO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 DO TERRITÓRIO DA RESPECTIVA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SUBPREFEITURA;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- EXERCER OUTRAS ATRIBUIÇÕES NECESSÁRIAS AO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BOM FUNCIONAMENTO DO CONSELHO.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IV - DO SECRETÁRIO GERAL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54 - O CONSELHO PARTICIPATIVO MUNICIPAL DE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SUBPREFEITURA ESCOLHERÁ, DENTRE OS MEMBROS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O COMPÕEM, UM SECRETÁRIO-GERAL.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55 - A CANDIDATURA AO CARGO DE SECRETÁRIO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GERAL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SERÁ MANIFESTADA VERBALMENTE PELOS PRÓPRIOS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PERANTE OS DEMAIS NA PRIMEIRA SESSÃO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 DO CONSELHO PARTICIPATIVO MUNICIPAL DO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TERRITÓRIO DE </w:t>
      </w:r>
      <w:r w:rsidRPr="00E05B64">
        <w:rPr>
          <w:sz w:val="28"/>
          <w:szCs w:val="28"/>
        </w:rPr>
        <w:lastRenderedPageBreak/>
        <w:t>CADA SUBPREFEITURA REALIZADA APÓS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POSSE OU NA ÚLTIMA SESSÃO ORDINÁRIA REALIZADA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ANTES DO TÉRMINO DO MANDATO DA COORDENAÇÃO EM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EXERCÍCIO.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56 - A VOTAÇÃO SERÁ SECRETA, DEVENDO CADA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VOTAR EM APENAS 01 (UM) CANDIDATO.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57 - O MAIS VOTADO SERÁ ELEITO O SECRETÁRIOGERAL.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58 - NO CASO DE EMPATE SERÁ UTILIZADO O CRITÉRIO DE IDADE, SENDO ELEITO O CANDIDATO MAIS IDOSO ENTRE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OS QUE DISPUTAREM O CARGO DE SECRETÁRIO-GERAL.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59 - O MANDATO DO SECRETÁRIO-GERAL TERÁ DURAÇÃO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06 (SEIS) MESES, PERMITIDA 01 (UMA) ÚNICA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RECONDUÇÃO POR MANDATO;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60 - NA AUSÊNCIA DO SECRETÁRIO-GERAL EM UMA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REUNIÃO, A DIREÇÃO DOS TRABALHOS E DEMAIS ATRIBUIÇÕES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FICARÁ A CARGO DE OUTRO CONSELHEIRO ESCOLHIDO,PROVISORIAMENTE, PELOS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61 - NO CASO DE IMPEDIMENTO DO SECRETÁRIO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GERAL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REALIZAR SUAS FUNÇÕES, OS MEMBROS DO CONSELHO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DEVERÃO ESCOLHER, ENTRE SEUS PARES, OUTRO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 PARA COMPLETAR O MANDATO.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62 - O SECRETÁRIO-GERAL ELEITO PARA A VAGA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TITULAR ANTES DO TÉRMINO DO MANDATO DESTE TERÁ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DIREITO, NA SEQUÊNCIA, A UMA ÚNICA RECONDUÇÃO AO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CARGO.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V - DAS ATRIBUIÇÕES DO SECRETÁRIOGERAL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63 - AO SECRETÁRIO-GERAL COMPETE, COM O AUXÍLIO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DEMAIS MEMBROS DO CONSELHO PARTICIPATIVO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DO TERRITÓRIO DE CADA SUBPREFEITURA: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ZELAR PARA QUE OS ATOS DO CONSELHO PARTICIPATIVO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DA RESPECTIVA SUBPREFEITURA SEJAM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REGISTRADOS EM LIVRO-ATA, FICHAS OU ARQUIVOS DIGITAIS;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PREPARAR, JUNTO COM O COORDENADOR, A PAUTA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DAS REUNIÕES ORDINÁRIAS E EXTRAORDINÁRIAS;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SECRETARIAR E AUXILIAR O COORDENADOR, QUANDO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REALIZAÇÃO DAS REUNIÕES;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MANTER SOB SUA RESPONSABILIDADE, NA SEDE DO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CONSELHO, OS LIVROS, FICHAS, DOCUMENTOS, ARQUIVOS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DIGITAIS E OUTROS PAPÉIS DO CONSELHO;</w:t>
      </w:r>
    </w:p>
    <w:p w:rsidR="00E9326A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V - PRESTAR INFORMAÇÕES QUE LHE FOREM SOLICITADAS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PELOS CONSELHEIROS OU POR TERCEIROS, OBSERVADO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DISPOSTO NO ART. 5º, INCISOS XXXIII E XXXIV, DA CONSTITUIÇÃO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FEDERAL;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- AGENDAR OS COMPROMISSOS DO CONSELHO PARTICIPATIVO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DE CADA SUBPREFEITURA;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 - REGISTRAR A FREQUÊNCIA DOS CONSELHEIROS NAS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VIII - ENVIAR LISTAS DE PRESENÇA, ATAS, RESOLUÇÕES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DEMAIS DOCUMENTOS EM ARQUIVOS DIGITAIS A SEREM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PUBLICADOS NO DIÁRIO OFICIAL DO MUNICÍPIO;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VI - DA CRIAÇÃO DOS GRUPOS TEMÁTICOS</w:t>
      </w:r>
      <w:r w:rsidR="00E9326A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E GRUPOS DE TRABALHO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64 - A CRIAÇÃO DE GRUPOS TEMÁTICOS E GRUPOS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TRABALHO OCORRE</w:t>
      </w:r>
      <w:r w:rsidR="00E9326A">
        <w:rPr>
          <w:sz w:val="28"/>
          <w:szCs w:val="28"/>
        </w:rPr>
        <w:t>RÁ A PARTIR DA ADESÃO DE, NO MÍ</w:t>
      </w:r>
      <w:r w:rsidRPr="00E05B64">
        <w:rPr>
          <w:sz w:val="28"/>
          <w:szCs w:val="28"/>
        </w:rPr>
        <w:t>NIMO, 4 (QUATRO) CONSELHEIROS, E NO MÁXIMO 8 (OITO)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ENCAMINHARÃO A PROPOSTA AO SECRETÁRIO-GERAL 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AO COORDENADOR, CONSTANDO O OBJETIVO E O PRAZO DE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DURAÇÃO DO GRUPO. CADA CONSELHEIRO PODERÁ ADERIR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ATÉ 3 (TRÊS) GRUPOS TEMÁTICOS CONCOMITANTEMENTE.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 ADESÃO DO CONSELHEIRO AO GRUPO IMPLICA SUA PARTICIPAÇÃO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COMPROMETIMENTO COM AS ATIVIDADES. CADA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GRUPO DEVE DEFINIR SUA DINÂMICA DE TRABALHO, FREQUÊNCIA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DAS REUNIÕES E METODOLOGIAS.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OS GRUPOS TEMÁTICOS E GRUPOS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TRABALHO DEVEM SER INSTITUÍDOS POR RESOLUÇÃO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TER TEMPO DETERMINADO PARA CONCLUSÃO DE SUAS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TAREFAS.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65 - OS PRODUTOS DOS GRUPOS TEMÁTICOS E GRUPOS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TRABALHO PASSARÃO POR APRECIAÇÃO E APROVAÇÃO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CONSELHEIROS EM REUNIÃO ORDINÁRIA OU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EXTRAORDINÁRIA ANTES DE SE TORNAREM SUGESTÕES OU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RECOMENDAÇÕES A QUAISQUER INSTÂNCIAS DO PODER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PÚBLICO.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VII - DOS RECURSOS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 GRANDE COLÉGIO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66 - CONSIDERANDO QUE O BRASIL É SIGNATÁRIO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PACTO DE SAN JOSÉ DA COSTA RICA E O DISPOSTO NA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CONSTITUIÇÃO BRASILEIRA, RESPEITANDO O DIREITO DE DEFESA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AMPLO CONTRADITÓRIO PRINCÍPIO DO DUPLO GRAU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JURISDIÇÃO, ÀS DECISÕES DO CONSELHO PARTICIPATIVO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DO TERRITÓRIO SERÁ GARANTIDO O DIREITO DE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RECURSO AO GRANDE COLÉGIO DOS CONSELHOS PARTICIPATIVOS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MUNICIPAIS.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67 - O GRANDE COLÉGIO FUNCIONARÁ COMO INSTÂNCIA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RECURSAL E SERÁ COMPOSTO PELOS COORDENADORES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EXERCÍCIO DE CADA UM DOS CONSELHOS MUNICIPAIS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PARTICIPATIVOS DO MUNICÍPIO.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AS DELIBERAÇÕES DO GRANDE COLÉGIO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EXIGEM APROVAÇÃO POR MAIORIA ABSOLUTA.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DA COMPETENCIA DO GRANDE COLÉGIO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68 - COMPETE AO GRANDE COLÉGIO: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– GARANTIR O DIREITO DE DEFESA E O AMPLO CONTRADITÓRIO,BEM COMO O PRINCÍPIO DO DUPLO GRAU DE JURISDIÇÃO,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APRECIANDO EM SEDE RECURSAL O ESTABELECIDO NO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ARTIGO 76, INCISO IV DESTE REGIMENTO;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CONHECER OU NÃO O MÉRITO DOS RECURSOS APRESENTADOS,CONFORME OS REQUISITOS PREVISTOS NO TÍTULO VI;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ABRIR NOVA OPORTUNIDADE PARA DEFESA SE OPORTUNO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GARANTIR O DEVIDO PROCESSO LEGAL;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REQUERER PARECER TÉCNICO PARA EMBASAR SUA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DECISÃO, DOCUMENTOS SE ASSIM ENTENDER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– DELIBERAR PELO DEFERIMENTO OU INDEFERIMENTO,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ÚLTIMA INSTÂNCIA, DOS RECURSOS QUE FOREM CONHECIDOS;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– ESTENDER O PRAZO DA INSTRUÇÃO POR MAIS 30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DIAS, SE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– REQUERER À SECRETARIA MUNICIPAL DE RELAÇÕES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GOVERNAMENTAIS – SMRG A CONVOCAÇÃO DE PLENÁRIA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EXTRAORDINÁRIA DO GRANDE COLÉGIO, QUANDO NECESSÁRIO</w:t>
      </w:r>
      <w:r w:rsidR="00E9326A">
        <w:rPr>
          <w:sz w:val="28"/>
          <w:szCs w:val="28"/>
        </w:rPr>
        <w:t>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69 - O GRANDE COLÉGIO DEVERÁ DELIBERAR SOBRE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RECURSO NO PRAZO DE 30 DIAS A CONTAR DA DATA DA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SESSÃO CONVOCADA PARA ENCAMINHAMENTO DO MESMO,SENDO POSSÍVEL A CONVOCAÇÃO DE PLENÁRIA EXTRAORDINÁRIA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 NECESSÁRIO.</w:t>
      </w: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70 - AS DELIBERAÇÕES DO GRANDE COLÉGIO DEVERÃOSER PUBLICADAS NO DIÁRIO OFICIAL DA CIDADE DE SÃO</w:t>
      </w:r>
      <w:r w:rsidR="000207C3">
        <w:rPr>
          <w:sz w:val="28"/>
          <w:szCs w:val="28"/>
        </w:rPr>
        <w:t xml:space="preserve"> PAULO EM ATÉ 5 DIAS ÚTEIS.</w:t>
      </w:r>
    </w:p>
    <w:sectPr w:rsidR="00E05B64" w:rsidSect="007E660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65" w:rsidRDefault="005F1265" w:rsidP="00F22DCC">
      <w:pPr>
        <w:spacing w:after="0" w:line="240" w:lineRule="auto"/>
      </w:pPr>
      <w:r>
        <w:separator/>
      </w:r>
    </w:p>
  </w:endnote>
  <w:endnote w:type="continuationSeparator" w:id="0">
    <w:p w:rsidR="005F1265" w:rsidRDefault="005F1265" w:rsidP="00F2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68218"/>
      <w:docPartObj>
        <w:docPartGallery w:val="Page Numbers (Bottom of Page)"/>
        <w:docPartUnique/>
      </w:docPartObj>
    </w:sdtPr>
    <w:sdtContent>
      <w:p w:rsidR="00F22DCC" w:rsidRDefault="00FA0FDA">
        <w:pPr>
          <w:pStyle w:val="Rodap"/>
        </w:pPr>
        <w:r>
          <w:fldChar w:fldCharType="begin"/>
        </w:r>
        <w:r w:rsidR="00F22DCC">
          <w:instrText>PAGE   \* MERGEFORMAT</w:instrText>
        </w:r>
        <w:r>
          <w:fldChar w:fldCharType="separate"/>
        </w:r>
        <w:r w:rsidR="00EC5550">
          <w:rPr>
            <w:noProof/>
          </w:rPr>
          <w:t>2</w:t>
        </w:r>
        <w:r>
          <w:fldChar w:fldCharType="end"/>
        </w:r>
      </w:p>
    </w:sdtContent>
  </w:sdt>
  <w:p w:rsidR="00F22DCC" w:rsidRDefault="00F22D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65" w:rsidRDefault="005F1265" w:rsidP="00F22DCC">
      <w:pPr>
        <w:spacing w:after="0" w:line="240" w:lineRule="auto"/>
      </w:pPr>
      <w:r>
        <w:separator/>
      </w:r>
    </w:p>
  </w:footnote>
  <w:footnote w:type="continuationSeparator" w:id="0">
    <w:p w:rsidR="005F1265" w:rsidRDefault="005F1265" w:rsidP="00F22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DED"/>
    <w:rsid w:val="000207C3"/>
    <w:rsid w:val="00026591"/>
    <w:rsid w:val="000A5A63"/>
    <w:rsid w:val="000E5A6E"/>
    <w:rsid w:val="001161F1"/>
    <w:rsid w:val="001F33B3"/>
    <w:rsid w:val="00390FA9"/>
    <w:rsid w:val="003A4C34"/>
    <w:rsid w:val="004C37DC"/>
    <w:rsid w:val="005F1265"/>
    <w:rsid w:val="00770AF9"/>
    <w:rsid w:val="007A59FE"/>
    <w:rsid w:val="007E6602"/>
    <w:rsid w:val="00847C5C"/>
    <w:rsid w:val="00961275"/>
    <w:rsid w:val="00987507"/>
    <w:rsid w:val="009A000E"/>
    <w:rsid w:val="009C57A8"/>
    <w:rsid w:val="00A44DAE"/>
    <w:rsid w:val="00AA3363"/>
    <w:rsid w:val="00B002AD"/>
    <w:rsid w:val="00B41BDD"/>
    <w:rsid w:val="00BA35EF"/>
    <w:rsid w:val="00BB3AB0"/>
    <w:rsid w:val="00BC329D"/>
    <w:rsid w:val="00D77B90"/>
    <w:rsid w:val="00E05B64"/>
    <w:rsid w:val="00E9326A"/>
    <w:rsid w:val="00EA7CAA"/>
    <w:rsid w:val="00EC5550"/>
    <w:rsid w:val="00F17DED"/>
    <w:rsid w:val="00F22DCC"/>
    <w:rsid w:val="00F916CD"/>
    <w:rsid w:val="00F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DCC"/>
  </w:style>
  <w:style w:type="paragraph" w:styleId="Rodap">
    <w:name w:val="footer"/>
    <w:basedOn w:val="Normal"/>
    <w:link w:val="Rodap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DCC"/>
  </w:style>
  <w:style w:type="paragraph" w:styleId="Rodap">
    <w:name w:val="footer"/>
    <w:basedOn w:val="Normal"/>
    <w:link w:val="Rodap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BC48-7BE4-41AA-9264-9E242946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4161</Words>
  <Characters>22475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Márcia</cp:lastModifiedBy>
  <cp:revision>2</cp:revision>
  <cp:lastPrinted>2015-01-30T18:36:00Z</cp:lastPrinted>
  <dcterms:created xsi:type="dcterms:W3CDTF">2015-05-05T00:31:00Z</dcterms:created>
  <dcterms:modified xsi:type="dcterms:W3CDTF">2015-05-05T00:31:00Z</dcterms:modified>
</cp:coreProperties>
</file>